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61BD" w14:textId="51EF0E2D" w:rsidR="008D236F" w:rsidRPr="00C978A9" w:rsidRDefault="008D236F" w:rsidP="008D236F">
      <w:pPr>
        <w:pStyle w:val="Normlnweb"/>
        <w:shd w:val="clear" w:color="auto" w:fill="FFFFFF"/>
        <w:spacing w:before="0" w:beforeAutospacing="0" w:after="0" w:afterAutospacing="0"/>
        <w:jc w:val="center"/>
        <w:textAlignment w:val="center"/>
        <w:rPr>
          <w:rStyle w:val="Siln"/>
          <w:rFonts w:ascii="Trebuchet MS" w:hAnsi="Trebuchet MS" w:cs="Arial"/>
          <w:color w:val="000000"/>
          <w:sz w:val="22"/>
          <w:szCs w:val="22"/>
          <w:u w:val="single"/>
          <w:bdr w:val="none" w:sz="0" w:space="0" w:color="auto" w:frame="1"/>
        </w:rPr>
      </w:pPr>
      <w:r w:rsidRPr="00C978A9">
        <w:rPr>
          <w:rStyle w:val="Siln"/>
          <w:rFonts w:ascii="Trebuchet MS" w:hAnsi="Trebuchet MS" w:cs="Arial"/>
          <w:color w:val="000000"/>
          <w:sz w:val="22"/>
          <w:szCs w:val="22"/>
          <w:u w:val="single"/>
          <w:bdr w:val="none" w:sz="0" w:space="0" w:color="auto" w:frame="1"/>
        </w:rPr>
        <w:t>PRAVIDLA SOUTĚŽE „</w:t>
      </w:r>
      <w:r w:rsidR="00634D7E">
        <w:rPr>
          <w:rStyle w:val="Siln"/>
          <w:rFonts w:ascii="Trebuchet MS" w:hAnsi="Trebuchet MS" w:cs="Arial"/>
          <w:color w:val="000000"/>
          <w:sz w:val="22"/>
          <w:szCs w:val="22"/>
          <w:u w:val="single"/>
          <w:bdr w:val="none" w:sz="0" w:space="0" w:color="auto" w:frame="1"/>
        </w:rPr>
        <w:t>Festivalový los</w:t>
      </w:r>
      <w:r w:rsidRPr="00C978A9">
        <w:rPr>
          <w:rStyle w:val="Siln"/>
          <w:rFonts w:ascii="Trebuchet MS" w:hAnsi="Trebuchet MS" w:cs="Arial"/>
          <w:color w:val="000000"/>
          <w:sz w:val="22"/>
          <w:szCs w:val="22"/>
          <w:u w:val="single"/>
          <w:bdr w:val="none" w:sz="0" w:space="0" w:color="auto" w:frame="1"/>
        </w:rPr>
        <w:t>“</w:t>
      </w:r>
    </w:p>
    <w:p w14:paraId="62F6866D" w14:textId="77777777" w:rsidR="008D236F" w:rsidRPr="00C978A9" w:rsidRDefault="008D236F" w:rsidP="008D236F">
      <w:pPr>
        <w:pStyle w:val="Normlnweb"/>
        <w:shd w:val="clear" w:color="auto" w:fill="FFFFFF"/>
        <w:spacing w:before="0" w:beforeAutospacing="0" w:after="0" w:afterAutospacing="0"/>
        <w:ind w:left="426"/>
        <w:textAlignment w:val="center"/>
        <w:rPr>
          <w:rFonts w:ascii="Trebuchet MS" w:hAnsi="Trebuchet MS" w:cs="Arial"/>
          <w:color w:val="000000"/>
          <w:sz w:val="22"/>
          <w:szCs w:val="22"/>
        </w:rPr>
      </w:pPr>
    </w:p>
    <w:p w14:paraId="268FE019" w14:textId="0B78D6EB" w:rsidR="008D236F" w:rsidRPr="00C978A9" w:rsidRDefault="008D236F" w:rsidP="00D40094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Trebuchet MS" w:hAnsi="Trebuchet MS" w:cs="Arial"/>
          <w:color w:val="000000"/>
          <w:sz w:val="22"/>
          <w:szCs w:val="22"/>
        </w:rPr>
      </w:pPr>
      <w:r w:rsidRPr="00C978A9">
        <w:rPr>
          <w:rFonts w:ascii="Trebuchet MS" w:hAnsi="Trebuchet MS" w:cs="Arial"/>
          <w:color w:val="000000"/>
          <w:sz w:val="22"/>
          <w:szCs w:val="22"/>
        </w:rPr>
        <w:t xml:space="preserve">Tento text obsahuje závazná pravidla a podmínky (dále jen „pravidla“) </w:t>
      </w:r>
      <w:r w:rsidR="00BD0B9B">
        <w:rPr>
          <w:rFonts w:ascii="Trebuchet MS" w:hAnsi="Trebuchet MS" w:cs="Arial"/>
          <w:color w:val="000000"/>
          <w:sz w:val="22"/>
          <w:szCs w:val="22"/>
        </w:rPr>
        <w:t xml:space="preserve">spotřebitelské </w:t>
      </w:r>
      <w:r w:rsidRPr="00C978A9">
        <w:rPr>
          <w:rFonts w:ascii="Trebuchet MS" w:hAnsi="Trebuchet MS" w:cs="Arial"/>
          <w:color w:val="000000"/>
          <w:sz w:val="22"/>
          <w:szCs w:val="22"/>
        </w:rPr>
        <w:t>soutěže „</w:t>
      </w:r>
      <w:r w:rsidR="00BD0B9B">
        <w:rPr>
          <w:rFonts w:ascii="Trebuchet MS" w:hAnsi="Trebuchet MS" w:cs="Arial"/>
          <w:color w:val="000000"/>
          <w:sz w:val="22"/>
          <w:szCs w:val="22"/>
        </w:rPr>
        <w:t>Festivalový los</w:t>
      </w:r>
      <w:r w:rsidRPr="00C978A9">
        <w:rPr>
          <w:rFonts w:ascii="Trebuchet MS" w:hAnsi="Trebuchet MS" w:cs="Arial"/>
          <w:color w:val="000000"/>
          <w:sz w:val="22"/>
          <w:szCs w:val="22"/>
        </w:rPr>
        <w:t>“ (dále jen „soutěž“):</w:t>
      </w:r>
    </w:p>
    <w:p w14:paraId="7894EECD" w14:textId="77777777" w:rsidR="008D236F" w:rsidRPr="00C978A9" w:rsidRDefault="008D236F" w:rsidP="005405EF">
      <w:pPr>
        <w:pStyle w:val="Normlnweb"/>
        <w:shd w:val="clear" w:color="auto" w:fill="FFFFFF"/>
        <w:spacing w:before="0" w:beforeAutospacing="0" w:after="0" w:afterAutospacing="0"/>
        <w:textAlignment w:val="center"/>
        <w:rPr>
          <w:rFonts w:ascii="Trebuchet MS" w:hAnsi="Trebuchet MS" w:cs="Arial"/>
          <w:b/>
          <w:sz w:val="22"/>
          <w:szCs w:val="22"/>
        </w:rPr>
      </w:pPr>
    </w:p>
    <w:p w14:paraId="049A38DF" w14:textId="77777777" w:rsidR="008D236F" w:rsidRPr="00C978A9" w:rsidRDefault="008D236F" w:rsidP="007D71C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 w:hanging="283"/>
        <w:textAlignment w:val="center"/>
        <w:rPr>
          <w:rFonts w:ascii="Trebuchet MS" w:hAnsi="Trebuchet MS" w:cs="Arial"/>
          <w:b/>
          <w:sz w:val="22"/>
          <w:szCs w:val="22"/>
        </w:rPr>
      </w:pPr>
      <w:r w:rsidRPr="00C978A9">
        <w:rPr>
          <w:rFonts w:ascii="Trebuchet MS" w:hAnsi="Trebuchet MS" w:cs="Arial"/>
          <w:b/>
          <w:sz w:val="22"/>
          <w:szCs w:val="22"/>
        </w:rPr>
        <w:t>Vyhlašovatel a organizátor soutěže</w:t>
      </w:r>
    </w:p>
    <w:p w14:paraId="10D70CB6" w14:textId="20888ECB" w:rsidR="008D236F" w:rsidRPr="00AE7931" w:rsidRDefault="008D236F" w:rsidP="00B900B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B900BF">
        <w:rPr>
          <w:rFonts w:ascii="Trebuchet MS" w:hAnsi="Trebuchet MS" w:cs="Arial"/>
        </w:rPr>
        <w:t xml:space="preserve">Vyhlašovatelem a organizátorem soutěže je společnost </w:t>
      </w:r>
      <w:r w:rsidR="00147810">
        <w:rPr>
          <w:rFonts w:ascii="Trebuchet MS" w:hAnsi="Trebuchet MS" w:cs="Arial"/>
        </w:rPr>
        <w:t>Allwyn Česko</w:t>
      </w:r>
      <w:r w:rsidRPr="00B900BF">
        <w:rPr>
          <w:rFonts w:ascii="Trebuchet MS" w:hAnsi="Trebuchet MS" w:cs="Arial"/>
        </w:rPr>
        <w:t xml:space="preserve"> a.s., se sídlem </w:t>
      </w:r>
      <w:r w:rsidR="00FD0E51" w:rsidRPr="00B900BF">
        <w:rPr>
          <w:rFonts w:ascii="Trebuchet MS" w:hAnsi="Trebuchet MS" w:cs="Arial"/>
        </w:rPr>
        <w:t>Evropská 866/69, Vokovice</w:t>
      </w:r>
      <w:r w:rsidRPr="00B900BF">
        <w:rPr>
          <w:rFonts w:ascii="Trebuchet MS" w:hAnsi="Trebuchet MS" w:cs="Arial"/>
        </w:rPr>
        <w:t>,</w:t>
      </w:r>
      <w:r w:rsidR="00FD0E51" w:rsidRPr="00B900BF">
        <w:rPr>
          <w:rFonts w:ascii="Trebuchet MS" w:hAnsi="Trebuchet MS" w:cs="Arial"/>
        </w:rPr>
        <w:t xml:space="preserve"> 160 00 Praha 6,</w:t>
      </w:r>
      <w:r w:rsidRPr="00B900BF">
        <w:rPr>
          <w:rFonts w:ascii="Trebuchet MS" w:hAnsi="Trebuchet MS" w:cs="Arial"/>
        </w:rPr>
        <w:t xml:space="preserve"> zapsaná v obchodním rejstříku vedeném Městským soudem v Praze, oddíl B, vložka 7424, IČO: 264 93 993 (dále jen „vyhlašovatel</w:t>
      </w:r>
      <w:r w:rsidRPr="00AE7931">
        <w:rPr>
          <w:rFonts w:ascii="Trebuchet MS" w:hAnsi="Trebuchet MS" w:cs="Arial"/>
        </w:rPr>
        <w:t>“).</w:t>
      </w:r>
      <w:r w:rsidR="005C63BB" w:rsidRPr="00AE7931">
        <w:rPr>
          <w:rFonts w:ascii="Trebuchet MS" w:hAnsi="Trebuchet MS" w:cs="Arial"/>
        </w:rPr>
        <w:t xml:space="preserve"> </w:t>
      </w:r>
      <w:r w:rsidR="000160BC" w:rsidRPr="00AE7931">
        <w:rPr>
          <w:rFonts w:ascii="Trebuchet MS" w:hAnsi="Trebuchet MS" w:cs="Arial"/>
        </w:rPr>
        <w:t xml:space="preserve">Spoluorganizátorem soutěže je společnost </w:t>
      </w:r>
      <w:r w:rsidR="00AE7931" w:rsidRPr="00AE7931">
        <w:rPr>
          <w:rFonts w:ascii="Trebuchet MS" w:hAnsi="Trebuchet MS" w:cs="Arial"/>
        </w:rPr>
        <w:t xml:space="preserve">New Wave, s.r.o., se sídlem Nuselská 212/46, 140 00 Praha 4 – Nusle, IČ: 284 14 471, DIČ CZ28414471, zapsaná v obchodním rejstříku vedeném u Městského soudu v Praze pod sp. zn. C 139818 </w:t>
      </w:r>
      <w:r w:rsidR="000160BC" w:rsidRPr="00AE7931">
        <w:rPr>
          <w:rFonts w:ascii="Trebuchet MS" w:hAnsi="Trebuchet MS" w:cs="Arial"/>
        </w:rPr>
        <w:t>(dále jen „agentura“).</w:t>
      </w:r>
    </w:p>
    <w:p w14:paraId="250F5273" w14:textId="77777777" w:rsidR="008D236F" w:rsidRPr="00C978A9" w:rsidRDefault="008D236F" w:rsidP="005405EF">
      <w:pPr>
        <w:pStyle w:val="Normlnweb"/>
        <w:shd w:val="clear" w:color="auto" w:fill="FFFFFF"/>
        <w:spacing w:before="0" w:beforeAutospacing="0" w:after="0" w:afterAutospacing="0"/>
        <w:textAlignment w:val="center"/>
        <w:rPr>
          <w:rFonts w:ascii="Trebuchet MS" w:hAnsi="Trebuchet MS" w:cs="Arial"/>
          <w:color w:val="000000"/>
          <w:sz w:val="22"/>
          <w:szCs w:val="22"/>
        </w:rPr>
      </w:pPr>
    </w:p>
    <w:p w14:paraId="57DABF52" w14:textId="77777777" w:rsidR="008D236F" w:rsidRPr="00C978A9" w:rsidRDefault="008D236F" w:rsidP="007D71C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 w:hanging="283"/>
        <w:textAlignment w:val="center"/>
        <w:rPr>
          <w:rFonts w:ascii="Trebuchet MS" w:hAnsi="Trebuchet MS" w:cs="Arial"/>
          <w:b/>
          <w:sz w:val="22"/>
          <w:szCs w:val="22"/>
        </w:rPr>
      </w:pPr>
      <w:r w:rsidRPr="00C978A9">
        <w:rPr>
          <w:rFonts w:ascii="Trebuchet MS" w:hAnsi="Trebuchet MS" w:cs="Arial"/>
          <w:b/>
          <w:sz w:val="22"/>
          <w:szCs w:val="22"/>
        </w:rPr>
        <w:t>Místo a doba trvání soutěže</w:t>
      </w:r>
    </w:p>
    <w:p w14:paraId="47B270BE" w14:textId="4266BBE6" w:rsidR="008D236F" w:rsidRPr="00DE563D" w:rsidRDefault="008D236F" w:rsidP="00B900B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</w:rPr>
      </w:pPr>
      <w:r w:rsidRPr="00DE563D">
        <w:rPr>
          <w:rFonts w:ascii="Trebuchet MS" w:hAnsi="Trebuchet MS" w:cs="Arial"/>
        </w:rPr>
        <w:t xml:space="preserve">Soutěž probíhá </w:t>
      </w:r>
      <w:r w:rsidR="00365F33">
        <w:rPr>
          <w:rFonts w:ascii="Trebuchet MS" w:hAnsi="Trebuchet MS" w:cs="Arial"/>
        </w:rPr>
        <w:t xml:space="preserve">na </w:t>
      </w:r>
      <w:r w:rsidR="00365F33" w:rsidRPr="00365F33">
        <w:rPr>
          <w:rFonts w:ascii="Trebuchet MS" w:hAnsi="Trebuchet MS" w:cs="Arial"/>
        </w:rPr>
        <w:t>Mezinárodní</w:t>
      </w:r>
      <w:r w:rsidR="00365F33">
        <w:rPr>
          <w:rFonts w:ascii="Trebuchet MS" w:hAnsi="Trebuchet MS" w:cs="Arial"/>
        </w:rPr>
        <w:t>m</w:t>
      </w:r>
      <w:r w:rsidR="00365F33" w:rsidRPr="00365F33">
        <w:rPr>
          <w:rFonts w:ascii="Trebuchet MS" w:hAnsi="Trebuchet MS" w:cs="Arial"/>
        </w:rPr>
        <w:t xml:space="preserve"> filmov</w:t>
      </w:r>
      <w:r w:rsidR="00365F33">
        <w:rPr>
          <w:rFonts w:ascii="Trebuchet MS" w:hAnsi="Trebuchet MS" w:cs="Arial"/>
        </w:rPr>
        <w:t>ém</w:t>
      </w:r>
      <w:r w:rsidR="00365F33" w:rsidRPr="00365F33">
        <w:rPr>
          <w:rFonts w:ascii="Trebuchet MS" w:hAnsi="Trebuchet MS" w:cs="Arial"/>
        </w:rPr>
        <w:t xml:space="preserve"> festival</w:t>
      </w:r>
      <w:r w:rsidR="00365F33">
        <w:rPr>
          <w:rFonts w:ascii="Trebuchet MS" w:hAnsi="Trebuchet MS" w:cs="Arial"/>
        </w:rPr>
        <w:t>u</w:t>
      </w:r>
      <w:r w:rsidR="00365F33" w:rsidRPr="00365F33">
        <w:rPr>
          <w:rFonts w:ascii="Trebuchet MS" w:hAnsi="Trebuchet MS" w:cs="Arial"/>
        </w:rPr>
        <w:t xml:space="preserve"> Karlovy Vary</w:t>
      </w:r>
      <w:r w:rsidR="00B44958">
        <w:rPr>
          <w:rFonts w:ascii="Trebuchet MS" w:hAnsi="Trebuchet MS" w:cs="Arial"/>
        </w:rPr>
        <w:t>, kde budou</w:t>
      </w:r>
      <w:r w:rsidR="00A25C8C">
        <w:rPr>
          <w:rFonts w:ascii="Trebuchet MS" w:hAnsi="Trebuchet MS" w:cs="Arial"/>
        </w:rPr>
        <w:t xml:space="preserve"> zdarma</w:t>
      </w:r>
      <w:r w:rsidR="00B44958">
        <w:rPr>
          <w:rFonts w:ascii="Trebuchet MS" w:hAnsi="Trebuchet MS" w:cs="Arial"/>
        </w:rPr>
        <w:t xml:space="preserve"> distri</w:t>
      </w:r>
      <w:r w:rsidR="00A25C8C">
        <w:rPr>
          <w:rFonts w:ascii="Trebuchet MS" w:hAnsi="Trebuchet MS" w:cs="Arial"/>
        </w:rPr>
        <w:t xml:space="preserve">buovány </w:t>
      </w:r>
      <w:r w:rsidR="007A4079">
        <w:rPr>
          <w:rFonts w:ascii="Trebuchet MS" w:hAnsi="Trebuchet MS" w:cs="Arial"/>
        </w:rPr>
        <w:t xml:space="preserve">stírací </w:t>
      </w:r>
      <w:r w:rsidR="00A25C8C">
        <w:rPr>
          <w:rFonts w:ascii="Trebuchet MS" w:hAnsi="Trebuchet MS" w:cs="Arial"/>
        </w:rPr>
        <w:t xml:space="preserve">losy této soutěže a kde bude </w:t>
      </w:r>
      <w:r w:rsidR="00C7780C">
        <w:rPr>
          <w:rFonts w:ascii="Trebuchet MS" w:hAnsi="Trebuchet MS" w:cs="Arial"/>
        </w:rPr>
        <w:t>možno uplatnit výhry z těchto losů</w:t>
      </w:r>
      <w:r w:rsidR="00343FE8">
        <w:rPr>
          <w:rFonts w:ascii="Trebuchet MS" w:hAnsi="Trebuchet MS" w:cs="Arial"/>
        </w:rPr>
        <w:t xml:space="preserve">, a to od 3. 7. </w:t>
      </w:r>
      <w:r w:rsidR="00611245">
        <w:rPr>
          <w:rFonts w:ascii="Trebuchet MS" w:hAnsi="Trebuchet MS" w:cs="Arial"/>
        </w:rPr>
        <w:t>2026</w:t>
      </w:r>
      <w:r w:rsidR="00C7780C">
        <w:rPr>
          <w:rFonts w:ascii="Trebuchet MS" w:hAnsi="Trebuchet MS" w:cs="Arial"/>
        </w:rPr>
        <w:t xml:space="preserve"> od 00:00</w:t>
      </w:r>
      <w:r w:rsidR="00054875">
        <w:rPr>
          <w:rFonts w:ascii="Trebuchet MS" w:hAnsi="Trebuchet MS" w:cs="Arial"/>
        </w:rPr>
        <w:t xml:space="preserve"> hodin</w:t>
      </w:r>
      <w:r w:rsidR="00611245">
        <w:rPr>
          <w:rFonts w:ascii="Trebuchet MS" w:hAnsi="Trebuchet MS" w:cs="Arial"/>
        </w:rPr>
        <w:t xml:space="preserve"> do 11. 7. 2026</w:t>
      </w:r>
      <w:r w:rsidR="00054875">
        <w:rPr>
          <w:rFonts w:ascii="Trebuchet MS" w:hAnsi="Trebuchet MS" w:cs="Arial"/>
        </w:rPr>
        <w:t xml:space="preserve"> do 23:59 hodin </w:t>
      </w:r>
      <w:r w:rsidRPr="00DE563D">
        <w:rPr>
          <w:rFonts w:ascii="Trebuchet MS" w:hAnsi="Trebuchet MS" w:cs="Arial"/>
        </w:rPr>
        <w:t xml:space="preserve">(dále jen „doba trvání soutěže“). </w:t>
      </w:r>
    </w:p>
    <w:p w14:paraId="4B2FD521" w14:textId="77777777" w:rsidR="004F4D89" w:rsidRPr="00C978A9" w:rsidRDefault="004F4D89" w:rsidP="004F4D89">
      <w:pPr>
        <w:spacing w:after="0" w:line="240" w:lineRule="auto"/>
        <w:jc w:val="both"/>
        <w:rPr>
          <w:rFonts w:ascii="Trebuchet MS" w:hAnsi="Trebuchet MS" w:cs="Arial"/>
        </w:rPr>
      </w:pPr>
    </w:p>
    <w:p w14:paraId="239C0C88" w14:textId="77777777" w:rsidR="008D236F" w:rsidRPr="00C978A9" w:rsidRDefault="008D236F" w:rsidP="005405EF">
      <w:pPr>
        <w:pStyle w:val="Odstavecseseznamem"/>
        <w:spacing w:after="0" w:line="240" w:lineRule="auto"/>
        <w:rPr>
          <w:rFonts w:ascii="Trebuchet MS" w:hAnsi="Trebuchet MS" w:cs="Arial"/>
        </w:rPr>
      </w:pPr>
    </w:p>
    <w:p w14:paraId="34997946" w14:textId="17CC9D44" w:rsidR="008D236F" w:rsidRPr="00C978A9" w:rsidRDefault="008D236F" w:rsidP="007D71C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 w:hanging="283"/>
        <w:textAlignment w:val="center"/>
        <w:rPr>
          <w:rFonts w:ascii="Trebuchet MS" w:hAnsi="Trebuchet MS" w:cs="Arial"/>
          <w:b/>
          <w:sz w:val="22"/>
          <w:szCs w:val="22"/>
        </w:rPr>
      </w:pPr>
      <w:r w:rsidRPr="00C978A9">
        <w:rPr>
          <w:rFonts w:ascii="Trebuchet MS" w:hAnsi="Trebuchet MS" w:cs="Arial"/>
          <w:b/>
          <w:sz w:val="22"/>
          <w:szCs w:val="22"/>
        </w:rPr>
        <w:t xml:space="preserve">Podmínky účasti v soutěži  </w:t>
      </w:r>
    </w:p>
    <w:p w14:paraId="34BD52FD" w14:textId="6646903C" w:rsidR="00913A78" w:rsidRPr="009E22E0" w:rsidRDefault="00986C2F" w:rsidP="009E22E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Podmínka účasti v soutěži je </w:t>
      </w:r>
      <w:r w:rsidR="007A4079">
        <w:rPr>
          <w:rFonts w:ascii="Trebuchet MS" w:hAnsi="Trebuchet MS" w:cs="Arial"/>
        </w:rPr>
        <w:t xml:space="preserve">získání </w:t>
      </w:r>
      <w:r w:rsidR="008524A1">
        <w:rPr>
          <w:rFonts w:ascii="Trebuchet MS" w:hAnsi="Trebuchet MS" w:cs="Arial"/>
        </w:rPr>
        <w:t xml:space="preserve">originálu </w:t>
      </w:r>
      <w:r w:rsidR="007A4079">
        <w:rPr>
          <w:rFonts w:ascii="Trebuchet MS" w:hAnsi="Trebuchet MS" w:cs="Arial"/>
        </w:rPr>
        <w:t>stíracího losu z této soutěže</w:t>
      </w:r>
      <w:r w:rsidR="00D6358A">
        <w:rPr>
          <w:rFonts w:ascii="Trebuchet MS" w:hAnsi="Trebuchet MS" w:cs="Arial"/>
        </w:rPr>
        <w:t xml:space="preserve"> v souladu s pravidly této soutěže </w:t>
      </w:r>
      <w:r w:rsidR="00937D49" w:rsidRPr="009E22E0">
        <w:rPr>
          <w:rFonts w:ascii="Trebuchet MS" w:hAnsi="Trebuchet MS" w:cs="Arial"/>
        </w:rPr>
        <w:t xml:space="preserve"> v místě a době </w:t>
      </w:r>
      <w:r w:rsidR="003635BB">
        <w:rPr>
          <w:rFonts w:ascii="Trebuchet MS" w:hAnsi="Trebuchet MS" w:cs="Arial"/>
        </w:rPr>
        <w:t>trvání</w:t>
      </w:r>
      <w:r w:rsidR="00937D49" w:rsidRPr="009E22E0">
        <w:rPr>
          <w:rFonts w:ascii="Trebuchet MS" w:hAnsi="Trebuchet MS" w:cs="Arial"/>
        </w:rPr>
        <w:t xml:space="preserve"> soutěže</w:t>
      </w:r>
      <w:r w:rsidR="000918DE" w:rsidRPr="009E22E0">
        <w:rPr>
          <w:rFonts w:ascii="Trebuchet MS" w:hAnsi="Trebuchet MS" w:cs="Arial"/>
        </w:rPr>
        <w:t>.</w:t>
      </w:r>
    </w:p>
    <w:p w14:paraId="49D1441A" w14:textId="5AF642FD" w:rsidR="001A0CB1" w:rsidRPr="00B900BF" w:rsidRDefault="001A0CB1" w:rsidP="001A0C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99056B">
        <w:rPr>
          <w:rFonts w:ascii="Trebuchet MS" w:hAnsi="Trebuchet MS" w:cs="Arial"/>
        </w:rPr>
        <w:t xml:space="preserve">Soutěže se může zúčastnit </w:t>
      </w:r>
      <w:r w:rsidR="003635BB">
        <w:rPr>
          <w:rFonts w:ascii="Trebuchet MS" w:hAnsi="Trebuchet MS" w:cs="Arial"/>
        </w:rPr>
        <w:t xml:space="preserve">pouze </w:t>
      </w:r>
      <w:r w:rsidRPr="0099056B">
        <w:rPr>
          <w:rFonts w:ascii="Trebuchet MS" w:hAnsi="Trebuchet MS" w:cs="Arial"/>
        </w:rPr>
        <w:t>fyzická osoba starší 18 let.</w:t>
      </w:r>
      <w:r>
        <w:rPr>
          <w:rFonts w:ascii="Trebuchet MS" w:hAnsi="Trebuchet MS" w:cs="Arial"/>
        </w:rPr>
        <w:t xml:space="preserve"> </w:t>
      </w:r>
    </w:p>
    <w:p w14:paraId="7C2E7514" w14:textId="77777777" w:rsidR="001A0CB1" w:rsidRPr="0099056B" w:rsidRDefault="001A0CB1" w:rsidP="001A0C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</w:t>
      </w:r>
      <w:r w:rsidRPr="0099056B">
        <w:rPr>
          <w:rFonts w:ascii="Trebuchet MS" w:hAnsi="Trebuchet MS" w:cs="Arial"/>
        </w:rPr>
        <w:t xml:space="preserve"> účel</w:t>
      </w:r>
      <w:r>
        <w:rPr>
          <w:rFonts w:ascii="Trebuchet MS" w:hAnsi="Trebuchet MS" w:cs="Arial"/>
        </w:rPr>
        <w:t xml:space="preserve">em ověření </w:t>
      </w:r>
      <w:r w:rsidRPr="0099056B">
        <w:rPr>
          <w:rFonts w:ascii="Trebuchet MS" w:hAnsi="Trebuchet MS" w:cs="Arial"/>
        </w:rPr>
        <w:t>dosažení věkové hranice 18 let je promo tým vyhlašovatele oprávněn vyžádat si k nahlédnutí doklad prokazující věk soutěžícího.</w:t>
      </w:r>
    </w:p>
    <w:p w14:paraId="26B3C838" w14:textId="4BE24B43" w:rsidR="001A0CB1" w:rsidRPr="001A0CB1" w:rsidRDefault="001A0CB1" w:rsidP="001A0CB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99056B">
        <w:rPr>
          <w:rFonts w:ascii="Trebuchet MS" w:hAnsi="Trebuchet MS" w:cs="Arial"/>
        </w:rPr>
        <w:t>Ze soutěže jsou vyloučeny osoby v pracovním nebo obdobném vztahu k</w:t>
      </w:r>
      <w:r>
        <w:rPr>
          <w:rFonts w:ascii="Trebuchet MS" w:hAnsi="Trebuchet MS" w:cs="Arial"/>
        </w:rPr>
        <w:t> </w:t>
      </w:r>
      <w:r w:rsidRPr="0099056B">
        <w:rPr>
          <w:rFonts w:ascii="Trebuchet MS" w:hAnsi="Trebuchet MS" w:cs="Arial"/>
        </w:rPr>
        <w:t>vyhlašovateli</w:t>
      </w:r>
      <w:r>
        <w:rPr>
          <w:rFonts w:ascii="Trebuchet MS" w:hAnsi="Trebuchet MS" w:cs="Arial"/>
        </w:rPr>
        <w:t xml:space="preserve"> nebo agentuře</w:t>
      </w:r>
      <w:r w:rsidRPr="0099056B">
        <w:rPr>
          <w:rFonts w:ascii="Trebuchet MS" w:hAnsi="Trebuchet MS" w:cs="Arial"/>
        </w:rPr>
        <w:t>.</w:t>
      </w:r>
      <w:r w:rsidRPr="00C978A9">
        <w:rPr>
          <w:rFonts w:ascii="Trebuchet MS" w:hAnsi="Trebuchet MS" w:cs="Arial"/>
        </w:rPr>
        <w:t xml:space="preserve"> </w:t>
      </w:r>
    </w:p>
    <w:p w14:paraId="14D3484C" w14:textId="313E8DAE" w:rsidR="00E733D6" w:rsidRPr="00C978A9" w:rsidRDefault="00E733D6" w:rsidP="00E733D6">
      <w:pPr>
        <w:spacing w:after="0" w:line="240" w:lineRule="auto"/>
        <w:jc w:val="both"/>
        <w:rPr>
          <w:rFonts w:ascii="Trebuchet MS" w:hAnsi="Trebuchet MS" w:cs="Arial"/>
        </w:rPr>
      </w:pPr>
      <w:bookmarkStart w:id="0" w:name="_Hlk532210934"/>
    </w:p>
    <w:p w14:paraId="47CE2A3F" w14:textId="77777777" w:rsidR="00E733D6" w:rsidRPr="00C978A9" w:rsidRDefault="00E733D6" w:rsidP="00E733D6">
      <w:pPr>
        <w:spacing w:after="0" w:line="240" w:lineRule="auto"/>
        <w:jc w:val="both"/>
        <w:rPr>
          <w:rFonts w:ascii="Trebuchet MS" w:hAnsi="Trebuchet MS" w:cs="Arial"/>
        </w:rPr>
      </w:pPr>
    </w:p>
    <w:bookmarkEnd w:id="0"/>
    <w:p w14:paraId="08522379" w14:textId="77777777" w:rsidR="008D236F" w:rsidRPr="00C978A9" w:rsidRDefault="008D236F" w:rsidP="005405EF">
      <w:pPr>
        <w:pStyle w:val="Normlnweb"/>
        <w:shd w:val="clear" w:color="auto" w:fill="FFFFFF"/>
        <w:spacing w:before="0" w:beforeAutospacing="0" w:after="0" w:afterAutospacing="0"/>
        <w:jc w:val="both"/>
        <w:textAlignment w:val="center"/>
        <w:rPr>
          <w:rFonts w:ascii="Trebuchet MS" w:hAnsi="Trebuchet MS" w:cs="Arial"/>
          <w:color w:val="000000"/>
          <w:sz w:val="22"/>
          <w:szCs w:val="22"/>
        </w:rPr>
      </w:pPr>
    </w:p>
    <w:p w14:paraId="52279D24" w14:textId="77777777" w:rsidR="008D236F" w:rsidRPr="009742A3" w:rsidRDefault="008D236F" w:rsidP="007D71C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 w:hanging="283"/>
        <w:jc w:val="both"/>
        <w:textAlignment w:val="center"/>
        <w:rPr>
          <w:rFonts w:ascii="Trebuchet MS" w:hAnsi="Trebuchet MS" w:cs="Arial"/>
          <w:b/>
          <w:sz w:val="22"/>
          <w:szCs w:val="22"/>
        </w:rPr>
      </w:pPr>
      <w:r w:rsidRPr="009742A3">
        <w:rPr>
          <w:rFonts w:ascii="Trebuchet MS" w:hAnsi="Trebuchet MS" w:cs="Arial"/>
          <w:b/>
          <w:sz w:val="22"/>
          <w:szCs w:val="22"/>
        </w:rPr>
        <w:t>Průběh soutěže:</w:t>
      </w:r>
    </w:p>
    <w:p w14:paraId="70B5161F" w14:textId="4403F6D1" w:rsidR="00FE29BE" w:rsidRDefault="00135496" w:rsidP="0083203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V době trvání soutěže bud</w:t>
      </w:r>
      <w:r w:rsidR="00F87E58">
        <w:rPr>
          <w:rFonts w:ascii="Trebuchet MS" w:hAnsi="Trebuchet MS" w:cs="Arial"/>
        </w:rPr>
        <w:t>e</w:t>
      </w:r>
      <w:r>
        <w:rPr>
          <w:rFonts w:ascii="Trebuchet MS" w:hAnsi="Trebuchet MS" w:cs="Arial"/>
        </w:rPr>
        <w:t xml:space="preserve"> n</w:t>
      </w:r>
      <w:r w:rsidR="009130D3">
        <w:rPr>
          <w:rFonts w:ascii="Trebuchet MS" w:hAnsi="Trebuchet MS" w:cs="Arial"/>
        </w:rPr>
        <w:t xml:space="preserve">a </w:t>
      </w:r>
      <w:r w:rsidR="00EF4FA0" w:rsidRPr="00365F33">
        <w:rPr>
          <w:rFonts w:ascii="Trebuchet MS" w:hAnsi="Trebuchet MS" w:cs="Arial"/>
        </w:rPr>
        <w:t>Mezinárodní</w:t>
      </w:r>
      <w:r w:rsidR="00EF4FA0">
        <w:rPr>
          <w:rFonts w:ascii="Trebuchet MS" w:hAnsi="Trebuchet MS" w:cs="Arial"/>
        </w:rPr>
        <w:t>m</w:t>
      </w:r>
      <w:r w:rsidR="00EF4FA0" w:rsidRPr="00365F33">
        <w:rPr>
          <w:rFonts w:ascii="Trebuchet MS" w:hAnsi="Trebuchet MS" w:cs="Arial"/>
        </w:rPr>
        <w:t xml:space="preserve"> filmov</w:t>
      </w:r>
      <w:r w:rsidR="00EF4FA0">
        <w:rPr>
          <w:rFonts w:ascii="Trebuchet MS" w:hAnsi="Trebuchet MS" w:cs="Arial"/>
        </w:rPr>
        <w:t>ém</w:t>
      </w:r>
      <w:r w:rsidR="00EF4FA0" w:rsidRPr="00365F33">
        <w:rPr>
          <w:rFonts w:ascii="Trebuchet MS" w:hAnsi="Trebuchet MS" w:cs="Arial"/>
        </w:rPr>
        <w:t xml:space="preserve"> festival</w:t>
      </w:r>
      <w:r w:rsidR="00EF4FA0">
        <w:rPr>
          <w:rFonts w:ascii="Trebuchet MS" w:hAnsi="Trebuchet MS" w:cs="Arial"/>
        </w:rPr>
        <w:t>u</w:t>
      </w:r>
      <w:r w:rsidR="00EF4FA0" w:rsidRPr="00365F33">
        <w:rPr>
          <w:rFonts w:ascii="Trebuchet MS" w:hAnsi="Trebuchet MS" w:cs="Arial"/>
        </w:rPr>
        <w:t xml:space="preserve"> Karlovy Vary</w:t>
      </w:r>
      <w:r w:rsidR="005B6FEA">
        <w:rPr>
          <w:rFonts w:ascii="Trebuchet MS" w:hAnsi="Trebuchet MS" w:cs="Arial"/>
        </w:rPr>
        <w:t xml:space="preserve"> (dále též jen „KVIFF</w:t>
      </w:r>
      <w:r w:rsidR="00BC3DD9">
        <w:rPr>
          <w:rFonts w:ascii="Trebuchet MS" w:hAnsi="Trebuchet MS" w:cs="Arial"/>
        </w:rPr>
        <w:t>“)</w:t>
      </w:r>
      <w:r w:rsidR="009130D3">
        <w:rPr>
          <w:rFonts w:ascii="Trebuchet MS" w:hAnsi="Trebuchet MS" w:cs="Arial"/>
        </w:rPr>
        <w:t xml:space="preserve"> distribuován</w:t>
      </w:r>
      <w:r w:rsidR="00F87E58">
        <w:rPr>
          <w:rFonts w:ascii="Trebuchet MS" w:hAnsi="Trebuchet MS" w:cs="Arial"/>
        </w:rPr>
        <w:t>o</w:t>
      </w:r>
      <w:r w:rsidR="00541853">
        <w:rPr>
          <w:rFonts w:ascii="Trebuchet MS" w:hAnsi="Trebuchet MS" w:cs="Arial"/>
        </w:rPr>
        <w:t xml:space="preserve"> až 50 000</w:t>
      </w:r>
      <w:r w:rsidR="009130D3">
        <w:rPr>
          <w:rFonts w:ascii="Trebuchet MS" w:hAnsi="Trebuchet MS" w:cs="Arial"/>
        </w:rPr>
        <w:t xml:space="preserve"> stírací</w:t>
      </w:r>
      <w:r w:rsidR="00541853">
        <w:rPr>
          <w:rFonts w:ascii="Trebuchet MS" w:hAnsi="Trebuchet MS" w:cs="Arial"/>
        </w:rPr>
        <w:t>ch</w:t>
      </w:r>
      <w:r w:rsidR="009130D3">
        <w:rPr>
          <w:rFonts w:ascii="Trebuchet MS" w:hAnsi="Trebuchet MS" w:cs="Arial"/>
        </w:rPr>
        <w:t xml:space="preserve"> los</w:t>
      </w:r>
      <w:r w:rsidR="00541853">
        <w:rPr>
          <w:rFonts w:ascii="Trebuchet MS" w:hAnsi="Trebuchet MS" w:cs="Arial"/>
        </w:rPr>
        <w:t>ů</w:t>
      </w:r>
      <w:r w:rsidR="009130D3">
        <w:rPr>
          <w:rFonts w:ascii="Trebuchet MS" w:hAnsi="Trebuchet MS" w:cs="Arial"/>
        </w:rPr>
        <w:t xml:space="preserve"> této soutěže (srov. níže)</w:t>
      </w:r>
      <w:r w:rsidR="00FE29BE">
        <w:rPr>
          <w:rFonts w:ascii="Trebuchet MS" w:hAnsi="Trebuchet MS" w:cs="Arial"/>
        </w:rPr>
        <w:t>:</w:t>
      </w:r>
    </w:p>
    <w:p w14:paraId="2FBFD084" w14:textId="7C1EC0F9" w:rsidR="00FE29BE" w:rsidRDefault="00FE22FB" w:rsidP="00FE29BE">
      <w:pPr>
        <w:pStyle w:val="Odstavecseseznamem"/>
        <w:spacing w:after="0" w:line="240" w:lineRule="auto"/>
        <w:ind w:left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w:drawing>
          <wp:inline distT="0" distB="0" distL="0" distR="0" wp14:anchorId="4332C5CB" wp14:editId="5DC672D4">
            <wp:extent cx="2347068" cy="3959749"/>
            <wp:effectExtent l="0" t="0" r="0" b="3175"/>
            <wp:docPr id="1008909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91" cy="397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74F4" w14:textId="77777777" w:rsidR="00FE29BE" w:rsidRDefault="00FE29BE" w:rsidP="00FE29BE">
      <w:pPr>
        <w:pStyle w:val="Odstavecseseznamem"/>
        <w:spacing w:after="0" w:line="240" w:lineRule="auto"/>
        <w:ind w:left="709"/>
        <w:jc w:val="both"/>
        <w:rPr>
          <w:rFonts w:ascii="Trebuchet MS" w:hAnsi="Trebuchet MS" w:cs="Arial"/>
        </w:rPr>
      </w:pPr>
    </w:p>
    <w:p w14:paraId="36642A5C" w14:textId="262735F5" w:rsidR="002B2A5F" w:rsidRPr="002B2A5F" w:rsidRDefault="004737B1" w:rsidP="002B2A5F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 w:rsidRPr="002B2A5F">
        <w:rPr>
          <w:rFonts w:ascii="Trebuchet MS" w:hAnsi="Trebuchet MS" w:cs="Arial"/>
        </w:rPr>
        <w:t>Losy budou distribuovány výhradně</w:t>
      </w:r>
      <w:r w:rsidR="00660BBF" w:rsidRPr="002B2A5F">
        <w:rPr>
          <w:rFonts w:ascii="Trebuchet MS" w:hAnsi="Trebuchet MS" w:cs="Arial"/>
        </w:rPr>
        <w:t xml:space="preserve"> na vyhlašovatelem k tomu určených místech </w:t>
      </w:r>
      <w:r w:rsidR="0029623E" w:rsidRPr="002B2A5F">
        <w:rPr>
          <w:rFonts w:ascii="Trebuchet MS" w:hAnsi="Trebuchet MS" w:cs="Arial"/>
        </w:rPr>
        <w:t>vyhlašovatelem určenými osobami</w:t>
      </w:r>
      <w:r w:rsidR="00805A15" w:rsidRPr="002B2A5F">
        <w:rPr>
          <w:rFonts w:ascii="Trebuchet MS" w:hAnsi="Trebuchet MS" w:cs="Arial"/>
        </w:rPr>
        <w:t>, a to výhradně bezúplatně</w:t>
      </w:r>
      <w:r w:rsidR="0029623E" w:rsidRPr="002B2A5F">
        <w:rPr>
          <w:rFonts w:ascii="Trebuchet MS" w:hAnsi="Trebuchet MS" w:cs="Arial"/>
        </w:rPr>
        <w:t>.</w:t>
      </w:r>
      <w:r w:rsidR="002B2A5F">
        <w:rPr>
          <w:rFonts w:ascii="Trebuchet MS" w:hAnsi="Trebuchet MS" w:cs="Arial"/>
        </w:rPr>
        <w:t xml:space="preserve"> </w:t>
      </w:r>
      <w:r w:rsidR="002B2A5F" w:rsidRPr="002B2A5F">
        <w:rPr>
          <w:rFonts w:ascii="Trebuchet MS" w:hAnsi="Trebuchet MS" w:cs="Arial"/>
        </w:rPr>
        <w:t>Losy</w:t>
      </w:r>
      <w:r w:rsidR="002B2A5F">
        <w:rPr>
          <w:rFonts w:ascii="Trebuchet MS" w:hAnsi="Trebuchet MS" w:cs="Arial"/>
        </w:rPr>
        <w:t xml:space="preserve">, které účastník </w:t>
      </w:r>
      <w:r w:rsidR="002B2A5F" w:rsidRPr="002B2A5F">
        <w:rPr>
          <w:rFonts w:ascii="Trebuchet MS" w:hAnsi="Trebuchet MS" w:cs="Arial"/>
        </w:rPr>
        <w:t>zís</w:t>
      </w:r>
      <w:r w:rsidR="002B2A5F">
        <w:rPr>
          <w:rFonts w:ascii="Trebuchet MS" w:hAnsi="Trebuchet MS" w:cs="Arial"/>
        </w:rPr>
        <w:t>ká jiným způsobem</w:t>
      </w:r>
      <w:r w:rsidR="00DD4133">
        <w:rPr>
          <w:rFonts w:ascii="Trebuchet MS" w:hAnsi="Trebuchet MS" w:cs="Arial"/>
        </w:rPr>
        <w:t xml:space="preserve">, nebudou </w:t>
      </w:r>
      <w:r w:rsidR="00DD4133">
        <w:rPr>
          <w:rFonts w:ascii="Trebuchet MS" w:hAnsi="Trebuchet MS" w:cs="Arial"/>
        </w:rPr>
        <w:lastRenderedPageBreak/>
        <w:t>do soutěže zahrnuty a nebudou z nich vyplaceny výhry</w:t>
      </w:r>
      <w:r w:rsidR="00224A8B">
        <w:rPr>
          <w:rFonts w:ascii="Trebuchet MS" w:hAnsi="Trebuchet MS" w:cs="Arial"/>
        </w:rPr>
        <w:t xml:space="preserve">, a to i při pouhém podezření </w:t>
      </w:r>
      <w:r w:rsidR="00F31567">
        <w:rPr>
          <w:rFonts w:ascii="Trebuchet MS" w:hAnsi="Trebuchet MS" w:cs="Arial"/>
        </w:rPr>
        <w:t>na takové  jednání</w:t>
      </w:r>
      <w:r w:rsidR="00DD4133">
        <w:rPr>
          <w:rFonts w:ascii="Trebuchet MS" w:hAnsi="Trebuchet MS" w:cs="Arial"/>
        </w:rPr>
        <w:t>.</w:t>
      </w:r>
    </w:p>
    <w:p w14:paraId="688C7821" w14:textId="3F44EE7C" w:rsidR="0093183A" w:rsidRDefault="0093183A" w:rsidP="0083203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V soutěži se hraje o následující výhry</w:t>
      </w:r>
      <w:r w:rsidR="007825FD">
        <w:rPr>
          <w:rFonts w:ascii="Trebuchet MS" w:hAnsi="Trebuchet MS" w:cs="Arial"/>
        </w:rPr>
        <w:t xml:space="preserve"> (</w:t>
      </w:r>
      <w:r w:rsidR="002D0138">
        <w:rPr>
          <w:rFonts w:ascii="Trebuchet MS" w:hAnsi="Trebuchet MS" w:cs="Arial"/>
        </w:rPr>
        <w:t xml:space="preserve">v tabulce je uveden symbol příslušné výhry a </w:t>
      </w:r>
      <w:r w:rsidR="008B20D4">
        <w:rPr>
          <w:rFonts w:ascii="Trebuchet MS" w:hAnsi="Trebuchet MS" w:cs="Arial"/>
        </w:rPr>
        <w:t>popis uvedený pod symbolem)</w:t>
      </w:r>
      <w:r>
        <w:rPr>
          <w:rFonts w:ascii="Trebuchet MS" w:hAnsi="Trebuchet MS" w:cs="Arial"/>
        </w:rPr>
        <w:t>:</w:t>
      </w:r>
    </w:p>
    <w:tbl>
      <w:tblPr>
        <w:tblW w:w="9610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903"/>
        <w:gridCol w:w="2550"/>
        <w:gridCol w:w="1788"/>
      </w:tblGrid>
      <w:tr w:rsidR="0093183A" w:rsidRPr="0093183A" w14:paraId="555DB8E7" w14:textId="77777777" w:rsidTr="001D4B33">
        <w:trPr>
          <w:trHeight w:val="321"/>
        </w:trPr>
        <w:tc>
          <w:tcPr>
            <w:tcW w:w="33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CE32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5880E" w14:textId="5730DF0F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  <w:b/>
                <w:bCs/>
              </w:rPr>
            </w:pPr>
            <w:r w:rsidRPr="0093183A">
              <w:rPr>
                <w:rFonts w:ascii="Trebuchet MS" w:hAnsi="Trebuchet MS" w:cs="Arial"/>
                <w:b/>
                <w:bCs/>
              </w:rPr>
              <w:t>VÝHRA</w:t>
            </w:r>
          </w:p>
        </w:tc>
        <w:tc>
          <w:tcPr>
            <w:tcW w:w="190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CE32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77FF" w14:textId="166B2E3B" w:rsidR="0093183A" w:rsidRPr="0093183A" w:rsidRDefault="007825FD" w:rsidP="001D4B33">
            <w:pPr>
              <w:spacing w:after="0" w:line="240" w:lineRule="auto"/>
              <w:ind w:left="109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popis</w:t>
            </w:r>
            <w:r w:rsidR="0093183A" w:rsidRPr="0093183A">
              <w:rPr>
                <w:rFonts w:ascii="Trebuchet MS" w:hAnsi="Trebuchet MS" w:cs="Arial"/>
                <w:b/>
                <w:bCs/>
              </w:rPr>
              <w:t xml:space="preserve"> pod symbolem </w:t>
            </w:r>
          </w:p>
        </w:tc>
        <w:tc>
          <w:tcPr>
            <w:tcW w:w="255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CE32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55598" w14:textId="2DDB5554" w:rsidR="0093183A" w:rsidRPr="0093183A" w:rsidRDefault="00E452D8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 xml:space="preserve">VÝHERNÍ </w:t>
            </w:r>
            <w:r w:rsidR="0093183A" w:rsidRPr="0093183A">
              <w:rPr>
                <w:rFonts w:ascii="Trebuchet MS" w:hAnsi="Trebuchet MS" w:cs="Arial"/>
                <w:b/>
                <w:bCs/>
              </w:rPr>
              <w:t>SYMBOL / IKONKA</w:t>
            </w:r>
          </w:p>
        </w:tc>
        <w:tc>
          <w:tcPr>
            <w:tcW w:w="178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CE327"/>
            <w:hideMark/>
          </w:tcPr>
          <w:p w14:paraId="6F316788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  <w:b/>
                <w:bCs/>
              </w:rPr>
            </w:pPr>
            <w:r w:rsidRPr="0093183A">
              <w:rPr>
                <w:rFonts w:ascii="Trebuchet MS" w:hAnsi="Trebuchet MS" w:cs="Arial"/>
                <w:b/>
                <w:bCs/>
              </w:rPr>
              <w:t xml:space="preserve">Počet kusů </w:t>
            </w:r>
          </w:p>
        </w:tc>
      </w:tr>
      <w:tr w:rsidR="0093183A" w:rsidRPr="0093183A" w14:paraId="146E3509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505C" w14:textId="6659AA1D" w:rsidR="0093183A" w:rsidRPr="0093183A" w:rsidRDefault="00170BA0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Zážitkový víkend v</w:t>
            </w:r>
            <w:r w:rsidRPr="0093183A">
              <w:rPr>
                <w:rFonts w:ascii="Trebuchet MS" w:hAnsi="Trebuchet MS" w:cs="Arial"/>
              </w:rPr>
              <w:t xml:space="preserve"> Madridu pro 2 osoby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6961E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Zážitek v Madridu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9B551" w14:textId="63BFEC42" w:rsidR="0093183A" w:rsidRPr="0093183A" w:rsidRDefault="00C25E43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>
              <w:rPr>
                <w:noProof/>
              </w:rPr>
              <w:drawing>
                <wp:inline distT="0" distB="0" distL="0" distR="0" wp14:anchorId="1C8BFD4A" wp14:editId="2731E3DF">
                  <wp:extent cx="657225" cy="240070"/>
                  <wp:effectExtent l="0" t="0" r="0" b="7620"/>
                  <wp:docPr id="205059893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76734" cy="24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 w:cs="Arial"/>
              </w:rPr>
              <w:t>Zážitek v Madridu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7DDC03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1</w:t>
            </w:r>
          </w:p>
        </w:tc>
      </w:tr>
      <w:tr w:rsidR="0093183A" w:rsidRPr="0093183A" w14:paraId="2433DA35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55ADB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B736C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FDB4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EFEFEF"/>
          </w:tcPr>
          <w:p w14:paraId="334CCBD1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</w:p>
        </w:tc>
      </w:tr>
      <w:tr w:rsidR="0093183A" w:rsidRPr="0093183A" w14:paraId="56C47A48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EF74" w14:textId="1152851B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Vstupenky na závěrečnou ceremonii KVIFF</w:t>
            </w:r>
            <w:r w:rsidR="00AA2AAB">
              <w:rPr>
                <w:rFonts w:ascii="Trebuchet MS" w:hAnsi="Trebuchet MS" w:cs="Arial"/>
              </w:rPr>
              <w:t xml:space="preserve"> pro 2 osoby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2AED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Closing ceremony KVIFF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4B49D" w14:textId="0065F9F0" w:rsidR="0093183A" w:rsidRPr="0093183A" w:rsidRDefault="006C63AB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6C63AB">
              <w:rPr>
                <w:rFonts w:ascii="Trebuchet MS" w:hAnsi="Trebuchet MS" w:cs="Arial"/>
                <w:noProof/>
              </w:rPr>
              <w:drawing>
                <wp:inline distT="0" distB="0" distL="0" distR="0" wp14:anchorId="63321519" wp14:editId="136040AB">
                  <wp:extent cx="219106" cy="447737"/>
                  <wp:effectExtent l="0" t="0" r="9525" b="0"/>
                  <wp:docPr id="142453004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300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Soška KVIFF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D1E82A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1</w:t>
            </w:r>
          </w:p>
        </w:tc>
      </w:tr>
      <w:tr w:rsidR="0093183A" w:rsidRPr="0093183A" w14:paraId="3E40280D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41311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Roční předplatné KVIFF.TV 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C5722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Roční KVIFF.TV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772AA" w14:textId="3EED90FF" w:rsidR="0093183A" w:rsidRPr="0093183A" w:rsidRDefault="00410242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410242">
              <w:rPr>
                <w:rFonts w:ascii="Trebuchet MS" w:hAnsi="Trebuchet MS" w:cs="Arial"/>
                <w:noProof/>
              </w:rPr>
              <w:drawing>
                <wp:inline distT="0" distB="0" distL="0" distR="0" wp14:anchorId="3AE049EC" wp14:editId="4980C0EB">
                  <wp:extent cx="457264" cy="314369"/>
                  <wp:effectExtent l="0" t="0" r="0" b="9525"/>
                  <wp:docPr id="28205351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535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 xml:space="preserve">KVIFF.TV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16D042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30</w:t>
            </w:r>
          </w:p>
        </w:tc>
      </w:tr>
      <w:tr w:rsidR="0093183A" w:rsidRPr="0093183A" w14:paraId="23C3C2A6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D5DC7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Měsíční předplatné KVIFF.TV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7A14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Měsíční KVIFF.TV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F227D" w14:textId="2423C2DF" w:rsidR="0093183A" w:rsidRPr="0093183A" w:rsidRDefault="00410242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410242">
              <w:rPr>
                <w:rFonts w:ascii="Trebuchet MS" w:hAnsi="Trebuchet MS" w:cs="Arial"/>
                <w:noProof/>
              </w:rPr>
              <w:drawing>
                <wp:inline distT="0" distB="0" distL="0" distR="0" wp14:anchorId="0AF7A4C7" wp14:editId="59792FDF">
                  <wp:extent cx="457264" cy="314369"/>
                  <wp:effectExtent l="0" t="0" r="0" b="9525"/>
                  <wp:docPr id="13774745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74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KVIFF.TV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1AEB5B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50</w:t>
            </w:r>
          </w:p>
        </w:tc>
      </w:tr>
      <w:tr w:rsidR="0093183A" w:rsidRPr="0093183A" w14:paraId="561D8465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F23D0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Voucher na shlédnutí filmu </w:t>
            </w:r>
            <w:hyperlink r:id="rId13" w:tgtFrame="_blank" w:history="1">
              <w:r w:rsidRPr="0093183A">
                <w:rPr>
                  <w:rStyle w:val="Hypertextovodkaz"/>
                  <w:rFonts w:ascii="Trebuchet MS" w:hAnsi="Trebuchet MS" w:cs="Arial"/>
                </w:rPr>
                <w:t>KVIFF.TV</w:t>
              </w:r>
            </w:hyperlink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DABB1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Film na KVIFF.TV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89EE" w14:textId="0470E132" w:rsidR="0093183A" w:rsidRPr="0093183A" w:rsidRDefault="00410242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410242">
              <w:rPr>
                <w:rFonts w:ascii="Trebuchet MS" w:hAnsi="Trebuchet MS" w:cs="Arial"/>
                <w:noProof/>
              </w:rPr>
              <w:drawing>
                <wp:inline distT="0" distB="0" distL="0" distR="0" wp14:anchorId="797BE74B" wp14:editId="216527ED">
                  <wp:extent cx="457264" cy="314369"/>
                  <wp:effectExtent l="0" t="0" r="0" b="9525"/>
                  <wp:docPr id="192640741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0741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KVIFF.TV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884721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50</w:t>
            </w:r>
          </w:p>
        </w:tc>
      </w:tr>
      <w:tr w:rsidR="0093183A" w:rsidRPr="0093183A" w14:paraId="175DBC08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CF480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CBC38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DBBDC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3F3F3"/>
          </w:tcPr>
          <w:p w14:paraId="1C1CC928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</w:p>
        </w:tc>
      </w:tr>
      <w:tr w:rsidR="0093183A" w:rsidRPr="0093183A" w14:paraId="2D15D4E3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30BD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Voucher - Rohlík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16E1E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Voucher 2000 Kč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A5C3A" w14:textId="33116BBA" w:rsidR="0093183A" w:rsidRPr="0093183A" w:rsidRDefault="0053461E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53461E">
              <w:rPr>
                <w:rFonts w:ascii="Trebuchet MS" w:hAnsi="Trebuchet MS" w:cs="Arial"/>
                <w:noProof/>
              </w:rPr>
              <w:drawing>
                <wp:inline distT="0" distB="0" distL="0" distR="0" wp14:anchorId="3E5E9E1B" wp14:editId="4EE43BFD">
                  <wp:extent cx="552527" cy="295316"/>
                  <wp:effectExtent l="0" t="0" r="0" b="9525"/>
                  <wp:docPr id="57568110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8110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logo Rohlik.cz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D0FA0F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5</w:t>
            </w:r>
          </w:p>
        </w:tc>
      </w:tr>
      <w:tr w:rsidR="0093183A" w:rsidRPr="0093183A" w14:paraId="5A4CFB7C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CE39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Stírací los Rentiér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83EAB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Stírací los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8F76B" w14:textId="71F08D20" w:rsidR="0093183A" w:rsidRPr="0093183A" w:rsidRDefault="00731492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731492">
              <w:rPr>
                <w:rFonts w:ascii="Trebuchet MS" w:hAnsi="Trebuchet MS" w:cs="Arial"/>
                <w:noProof/>
              </w:rPr>
              <w:drawing>
                <wp:inline distT="0" distB="0" distL="0" distR="0" wp14:anchorId="34630427" wp14:editId="55A32C00">
                  <wp:extent cx="285790" cy="276264"/>
                  <wp:effectExtent l="0" t="0" r="0" b="9525"/>
                  <wp:docPr id="17095701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7014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 xml:space="preserve">Stírací los Rentiér (symbol R)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48A0C9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500</w:t>
            </w:r>
          </w:p>
        </w:tc>
      </w:tr>
      <w:tr w:rsidR="0093183A" w:rsidRPr="0093183A" w14:paraId="728B045F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8B44A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Bonbonky Allwyn – kulaté v plechové krabičce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963EF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Bonbóny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B94A1" w14:textId="64032E6E" w:rsidR="0093183A" w:rsidRPr="0093183A" w:rsidRDefault="00960BE6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60BE6">
              <w:rPr>
                <w:rFonts w:ascii="Trebuchet MS" w:hAnsi="Trebuchet MS" w:cs="Arial"/>
                <w:noProof/>
              </w:rPr>
              <w:drawing>
                <wp:inline distT="0" distB="0" distL="0" distR="0" wp14:anchorId="691915FD" wp14:editId="026D778F">
                  <wp:extent cx="333422" cy="266737"/>
                  <wp:effectExtent l="0" t="0" r="9525" b="0"/>
                  <wp:docPr id="85006648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664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Bonbony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919EEF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8750</w:t>
            </w:r>
          </w:p>
        </w:tc>
      </w:tr>
      <w:tr w:rsidR="0093183A" w:rsidRPr="0093183A" w14:paraId="2AF8FE23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3B0A3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Žeton - "další porce zábavy"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C4E6F" w14:textId="77777777" w:rsidR="0093183A" w:rsidRPr="0093183A" w:rsidRDefault="0093183A" w:rsidP="001D4B33">
            <w:pPr>
              <w:spacing w:after="0" w:line="240" w:lineRule="auto"/>
              <w:ind w:left="109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Další porce zábavy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BD68" w14:textId="18BE38D3" w:rsidR="0093183A" w:rsidRPr="0093183A" w:rsidRDefault="007C372F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7C372F">
              <w:rPr>
                <w:rFonts w:ascii="Trebuchet MS" w:hAnsi="Trebuchet MS" w:cs="Arial"/>
                <w:noProof/>
              </w:rPr>
              <w:drawing>
                <wp:inline distT="0" distB="0" distL="0" distR="0" wp14:anchorId="5496B537" wp14:editId="34B2F285">
                  <wp:extent cx="362001" cy="314369"/>
                  <wp:effectExtent l="0" t="0" r="0" b="9525"/>
                  <wp:docPr id="147892992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2992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>Žeton s áčkem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542AC2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2113</w:t>
            </w:r>
          </w:p>
        </w:tc>
      </w:tr>
      <w:tr w:rsidR="0093183A" w:rsidRPr="0093183A" w14:paraId="57434527" w14:textId="77777777" w:rsidTr="001D4B33">
        <w:trPr>
          <w:trHeight w:val="32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A5E41" w14:textId="77777777" w:rsidR="0093183A" w:rsidRPr="0093183A" w:rsidRDefault="0093183A" w:rsidP="001D4B33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Allwyn oplatka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EBFC7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Allwyn oplatka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FF8CF" w14:textId="7715399A" w:rsidR="0093183A" w:rsidRPr="0093183A" w:rsidRDefault="00470570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470570">
              <w:rPr>
                <w:rFonts w:ascii="Trebuchet MS" w:hAnsi="Trebuchet MS" w:cs="Arial"/>
                <w:noProof/>
              </w:rPr>
              <w:drawing>
                <wp:inline distT="0" distB="0" distL="0" distR="0" wp14:anchorId="044FB2D3" wp14:editId="008BEF18">
                  <wp:extent cx="333422" cy="285790"/>
                  <wp:effectExtent l="0" t="0" r="9525" b="0"/>
                  <wp:docPr id="156740717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0717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83A" w:rsidRPr="0093183A">
              <w:rPr>
                <w:rFonts w:ascii="Trebuchet MS" w:hAnsi="Trebuchet MS" w:cs="Arial"/>
              </w:rPr>
              <w:t xml:space="preserve">Lázeňská oplatka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08C390" w14:textId="77777777" w:rsidR="0093183A" w:rsidRPr="0093183A" w:rsidRDefault="0093183A" w:rsidP="0093183A">
            <w:pPr>
              <w:spacing w:after="0" w:line="240" w:lineRule="auto"/>
              <w:ind w:left="785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1000</w:t>
            </w:r>
          </w:p>
        </w:tc>
      </w:tr>
    </w:tbl>
    <w:p w14:paraId="4CA893EF" w14:textId="77777777" w:rsidR="0093183A" w:rsidRPr="001D4B33" w:rsidRDefault="0093183A" w:rsidP="001D4B33">
      <w:pPr>
        <w:spacing w:after="0" w:line="240" w:lineRule="auto"/>
        <w:ind w:left="785"/>
        <w:jc w:val="both"/>
        <w:rPr>
          <w:rFonts w:ascii="Trebuchet MS" w:hAnsi="Trebuchet MS" w:cs="Arial"/>
        </w:rPr>
      </w:pPr>
    </w:p>
    <w:p w14:paraId="0CD92489" w14:textId="77777777" w:rsidR="0093183A" w:rsidRDefault="0093183A" w:rsidP="0093183A">
      <w:pPr>
        <w:spacing w:after="0" w:line="240" w:lineRule="auto"/>
        <w:jc w:val="both"/>
        <w:rPr>
          <w:rFonts w:ascii="Trebuchet MS" w:hAnsi="Trebuchet MS" w:cs="Arial"/>
        </w:rPr>
      </w:pPr>
    </w:p>
    <w:p w14:paraId="7B4AF702" w14:textId="77777777" w:rsidR="0093183A" w:rsidRDefault="0093183A" w:rsidP="0093183A">
      <w:pPr>
        <w:spacing w:after="0" w:line="240" w:lineRule="auto"/>
        <w:jc w:val="both"/>
        <w:rPr>
          <w:rFonts w:ascii="Trebuchet MS" w:hAnsi="Trebuchet MS" w:cs="Arial"/>
        </w:rPr>
      </w:pPr>
    </w:p>
    <w:p w14:paraId="142B6203" w14:textId="77777777" w:rsidR="0093183A" w:rsidRDefault="0093183A" w:rsidP="0093183A">
      <w:pPr>
        <w:spacing w:after="0" w:line="240" w:lineRule="auto"/>
        <w:jc w:val="both"/>
        <w:rPr>
          <w:rFonts w:ascii="Trebuchet MS" w:hAnsi="Trebuchet MS" w:cs="Arial"/>
        </w:rPr>
      </w:pPr>
    </w:p>
    <w:p w14:paraId="56D4F527" w14:textId="1988121B" w:rsidR="004737B1" w:rsidRPr="001D4B33" w:rsidRDefault="0093183A" w:rsidP="001D4B33">
      <w:pPr>
        <w:spacing w:after="0" w:line="240" w:lineRule="auto"/>
        <w:jc w:val="both"/>
        <w:rPr>
          <w:rFonts w:ascii="Trebuchet MS" w:hAnsi="Trebuchet MS" w:cs="Arial"/>
        </w:rPr>
      </w:pPr>
      <w:r w:rsidRPr="001D4B33">
        <w:rPr>
          <w:rFonts w:ascii="Trebuchet MS" w:hAnsi="Trebuchet MS" w:cs="Arial"/>
        </w:rPr>
        <w:t xml:space="preserve"> </w:t>
      </w:r>
    </w:p>
    <w:p w14:paraId="75D64C65" w14:textId="58DFC90B" w:rsidR="00FE29BE" w:rsidRDefault="00D13CC1" w:rsidP="0083203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Los je výherní pouze v případě, že se </w:t>
      </w:r>
      <w:r w:rsidR="00335B84">
        <w:rPr>
          <w:rFonts w:ascii="Trebuchet MS" w:hAnsi="Trebuchet MS" w:cs="Arial"/>
        </w:rPr>
        <w:t>pod stírací vrstvou losu</w:t>
      </w:r>
      <w:r>
        <w:rPr>
          <w:rFonts w:ascii="Trebuchet MS" w:hAnsi="Trebuchet MS" w:cs="Arial"/>
        </w:rPr>
        <w:t xml:space="preserve"> nacházejí </w:t>
      </w:r>
      <w:r w:rsidR="003F0F0C">
        <w:rPr>
          <w:rFonts w:ascii="Trebuchet MS" w:hAnsi="Trebuchet MS" w:cs="Arial"/>
        </w:rPr>
        <w:t xml:space="preserve">3 shodné </w:t>
      </w:r>
      <w:r w:rsidR="00E452D8">
        <w:rPr>
          <w:rFonts w:ascii="Trebuchet MS" w:hAnsi="Trebuchet MS" w:cs="Arial"/>
        </w:rPr>
        <w:t xml:space="preserve">výherní </w:t>
      </w:r>
      <w:r w:rsidR="003F0F0C">
        <w:rPr>
          <w:rFonts w:ascii="Trebuchet MS" w:hAnsi="Trebuchet MS" w:cs="Arial"/>
        </w:rPr>
        <w:t xml:space="preserve">symboly </w:t>
      </w:r>
      <w:r w:rsidR="00386BF4">
        <w:rPr>
          <w:rFonts w:ascii="Trebuchet MS" w:hAnsi="Trebuchet MS" w:cs="Arial"/>
        </w:rPr>
        <w:t xml:space="preserve">se třemi shodnými </w:t>
      </w:r>
      <w:r w:rsidR="00AB2305">
        <w:rPr>
          <w:rFonts w:ascii="Trebuchet MS" w:hAnsi="Trebuchet MS" w:cs="Arial"/>
        </w:rPr>
        <w:t>popisy</w:t>
      </w:r>
      <w:r w:rsidR="00386BF4">
        <w:rPr>
          <w:rFonts w:ascii="Trebuchet MS" w:hAnsi="Trebuchet MS" w:cs="Arial"/>
        </w:rPr>
        <w:t xml:space="preserve"> pod </w:t>
      </w:r>
      <w:r w:rsidR="001972AF">
        <w:rPr>
          <w:rFonts w:ascii="Trebuchet MS" w:hAnsi="Trebuchet MS" w:cs="Arial"/>
        </w:rPr>
        <w:t xml:space="preserve">všemi těmito shodnými </w:t>
      </w:r>
      <w:r w:rsidR="00E452D8">
        <w:rPr>
          <w:rFonts w:ascii="Trebuchet MS" w:hAnsi="Trebuchet MS" w:cs="Arial"/>
        </w:rPr>
        <w:t xml:space="preserve">výherními </w:t>
      </w:r>
      <w:r w:rsidR="00386BF4">
        <w:rPr>
          <w:rFonts w:ascii="Trebuchet MS" w:hAnsi="Trebuchet MS" w:cs="Arial"/>
        </w:rPr>
        <w:t>symbol</w:t>
      </w:r>
      <w:r w:rsidR="001972AF">
        <w:rPr>
          <w:rFonts w:ascii="Trebuchet MS" w:hAnsi="Trebuchet MS" w:cs="Arial"/>
        </w:rPr>
        <w:t>y</w:t>
      </w:r>
      <w:r w:rsidR="00D56346">
        <w:rPr>
          <w:rFonts w:ascii="Trebuchet MS" w:hAnsi="Trebuchet MS" w:cs="Arial"/>
        </w:rPr>
        <w:t xml:space="preserve"> (srov. tabulku výše)</w:t>
      </w:r>
      <w:r w:rsidR="00AB2305">
        <w:rPr>
          <w:rFonts w:ascii="Trebuchet MS" w:hAnsi="Trebuchet MS" w:cs="Arial"/>
        </w:rPr>
        <w:t>. K vyloučení nejasností: pokud se na losu nachází tři shodné symboly</w:t>
      </w:r>
      <w:r w:rsidR="0065265C">
        <w:rPr>
          <w:rFonts w:ascii="Trebuchet MS" w:hAnsi="Trebuchet MS" w:cs="Arial"/>
        </w:rPr>
        <w:t xml:space="preserve"> KVIFF.TV avšak s odlišným popisem pod symboly, los není výherní.</w:t>
      </w:r>
    </w:p>
    <w:p w14:paraId="23E0820B" w14:textId="2FDF4D71" w:rsidR="00194415" w:rsidRDefault="00194415" w:rsidP="0083203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jednom losu může</w:t>
      </w:r>
      <w:r w:rsidR="00B91C12">
        <w:rPr>
          <w:rFonts w:ascii="Trebuchet MS" w:hAnsi="Trebuchet MS" w:cs="Arial"/>
        </w:rPr>
        <w:t xml:space="preserve"> být nejvýše jedna výhra.</w:t>
      </w:r>
    </w:p>
    <w:p w14:paraId="0D37739D" w14:textId="3C2D5D21" w:rsidR="00B91C12" w:rsidRDefault="00B91C12" w:rsidP="0083203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Výhru lze uplatnit výhradně s originálem nepoškozeného </w:t>
      </w:r>
      <w:r w:rsidR="0034432D">
        <w:rPr>
          <w:rFonts w:ascii="Trebuchet MS" w:hAnsi="Trebuchet MS" w:cs="Arial"/>
        </w:rPr>
        <w:t>losu</w:t>
      </w:r>
      <w:r w:rsidR="00B135C4">
        <w:rPr>
          <w:rFonts w:ascii="Trebuchet MS" w:hAnsi="Trebuchet MS" w:cs="Arial"/>
        </w:rPr>
        <w:t xml:space="preserve"> obsahujícího všechny bezpečnostní prvky</w:t>
      </w:r>
      <w:r w:rsidR="0034432D">
        <w:rPr>
          <w:rFonts w:ascii="Trebuchet MS" w:hAnsi="Trebuchet MS" w:cs="Arial"/>
        </w:rPr>
        <w:t xml:space="preserve">, a to výhradně na příslušném místě </w:t>
      </w:r>
      <w:r w:rsidR="00D35830">
        <w:rPr>
          <w:rFonts w:ascii="Trebuchet MS" w:hAnsi="Trebuchet MS" w:cs="Arial"/>
        </w:rPr>
        <w:t xml:space="preserve">na Allwyn Terase hotelu Thermal </w:t>
      </w:r>
      <w:r w:rsidR="008577BB">
        <w:rPr>
          <w:rFonts w:ascii="Trebuchet MS" w:hAnsi="Trebuchet MS" w:cs="Arial"/>
        </w:rPr>
        <w:t xml:space="preserve">na adrese </w:t>
      </w:r>
      <w:r w:rsidR="008577BB" w:rsidRPr="008577BB">
        <w:rPr>
          <w:rFonts w:ascii="Trebuchet MS" w:hAnsi="Trebuchet MS" w:cs="Arial"/>
        </w:rPr>
        <w:t>I. P. Pavlova 2001/11, 36001 Karlovy Vary, Česko</w:t>
      </w:r>
      <w:r w:rsidR="008577BB">
        <w:rPr>
          <w:rFonts w:ascii="Trebuchet MS" w:hAnsi="Trebuchet MS" w:cs="Arial"/>
        </w:rPr>
        <w:t xml:space="preserve">, </w:t>
      </w:r>
      <w:r w:rsidR="00D35830">
        <w:rPr>
          <w:rFonts w:ascii="Trebuchet MS" w:hAnsi="Trebuchet MS" w:cs="Arial"/>
        </w:rPr>
        <w:t xml:space="preserve">v době trvání soutěže každý den v době od </w:t>
      </w:r>
      <w:r w:rsidR="00CC43BB">
        <w:rPr>
          <w:rFonts w:ascii="Trebuchet MS" w:hAnsi="Trebuchet MS" w:cs="Arial"/>
        </w:rPr>
        <w:t>14:00</w:t>
      </w:r>
      <w:r w:rsidR="00D35830">
        <w:rPr>
          <w:rFonts w:ascii="Trebuchet MS" w:hAnsi="Trebuchet MS" w:cs="Arial"/>
        </w:rPr>
        <w:t xml:space="preserve"> do </w:t>
      </w:r>
      <w:r w:rsidR="00CC43BB">
        <w:rPr>
          <w:rFonts w:ascii="Trebuchet MS" w:hAnsi="Trebuchet MS" w:cs="Arial"/>
        </w:rPr>
        <w:t>24:00</w:t>
      </w:r>
      <w:r w:rsidR="0034432D">
        <w:rPr>
          <w:rFonts w:ascii="Trebuchet MS" w:hAnsi="Trebuchet MS" w:cs="Arial"/>
        </w:rPr>
        <w:t>.</w:t>
      </w:r>
      <w:r w:rsidR="00F040D9">
        <w:rPr>
          <w:rFonts w:ascii="Trebuchet MS" w:hAnsi="Trebuchet MS" w:cs="Arial"/>
        </w:rPr>
        <w:t xml:space="preserve"> </w:t>
      </w:r>
      <w:r w:rsidR="00F269FD">
        <w:rPr>
          <w:rFonts w:ascii="Trebuchet MS" w:hAnsi="Trebuchet MS" w:cs="Arial"/>
        </w:rPr>
        <w:t xml:space="preserve">Vyhlašovatel může </w:t>
      </w:r>
      <w:r w:rsidR="00AB7B34">
        <w:rPr>
          <w:rFonts w:ascii="Trebuchet MS" w:hAnsi="Trebuchet MS" w:cs="Arial"/>
        </w:rPr>
        <w:t>místo i dobu pro uplatnění výhry změnit</w:t>
      </w:r>
      <w:r w:rsidR="00347B2C">
        <w:rPr>
          <w:rFonts w:ascii="Trebuchet MS" w:hAnsi="Trebuchet MS" w:cs="Arial"/>
        </w:rPr>
        <w:t xml:space="preserve">, </w:t>
      </w:r>
      <w:r w:rsidR="00275078">
        <w:rPr>
          <w:rFonts w:ascii="Trebuchet MS" w:hAnsi="Trebuchet MS" w:cs="Arial"/>
        </w:rPr>
        <w:t xml:space="preserve">případně </w:t>
      </w:r>
      <w:r w:rsidR="00276600">
        <w:rPr>
          <w:rFonts w:ascii="Trebuchet MS" w:hAnsi="Trebuchet MS" w:cs="Arial"/>
        </w:rPr>
        <w:t xml:space="preserve">vyplácení výher předčasně ukončit, </w:t>
      </w:r>
      <w:r w:rsidR="00347B2C">
        <w:rPr>
          <w:rFonts w:ascii="Trebuchet MS" w:hAnsi="Trebuchet MS" w:cs="Arial"/>
        </w:rPr>
        <w:t>o tom bude veřejnost přiměřeným způsobem informovat.</w:t>
      </w:r>
    </w:p>
    <w:p w14:paraId="49AD7FDF" w14:textId="77777777" w:rsidR="00420ADF" w:rsidRPr="00C978A9" w:rsidRDefault="00420ADF" w:rsidP="00883E51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 w:rsidRPr="00C978A9">
        <w:rPr>
          <w:rFonts w:ascii="Trebuchet MS" w:hAnsi="Trebuchet MS" w:cs="Arial"/>
        </w:rPr>
        <w:t xml:space="preserve">Podmínkou účasti v soutěži není zaplacení jakéhokoli účastnického vkladu. </w:t>
      </w:r>
    </w:p>
    <w:p w14:paraId="40CB5131" w14:textId="77777777" w:rsidR="00420ADF" w:rsidRPr="00C978A9" w:rsidRDefault="00420ADF" w:rsidP="00883E51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rebuchet MS" w:hAnsi="Trebuchet MS" w:cs="Arial"/>
        </w:rPr>
      </w:pPr>
      <w:r w:rsidRPr="00C978A9">
        <w:rPr>
          <w:rFonts w:ascii="Trebuchet MS" w:hAnsi="Trebuchet MS" w:cs="Arial"/>
        </w:rPr>
        <w:t>Účastí v soutěži potvrzuje soutěžící, že se seznámil s těmito pravidly soutěže.</w:t>
      </w:r>
    </w:p>
    <w:p w14:paraId="164ECCC4" w14:textId="77777777" w:rsidR="008D236F" w:rsidRPr="00C978A9" w:rsidRDefault="008D236F" w:rsidP="00B900BF">
      <w:pPr>
        <w:pStyle w:val="Odstavecseseznamem"/>
        <w:spacing w:after="0" w:line="240" w:lineRule="auto"/>
        <w:ind w:left="992"/>
        <w:jc w:val="both"/>
        <w:rPr>
          <w:rFonts w:ascii="Trebuchet MS" w:eastAsia="Times New Roman" w:hAnsi="Trebuchet MS" w:cs="Arial"/>
          <w:b/>
          <w:lang w:eastAsia="cs-CZ"/>
        </w:rPr>
      </w:pPr>
      <w:bookmarkStart w:id="1" w:name="_Hlk531785672"/>
    </w:p>
    <w:p w14:paraId="538088DA" w14:textId="4ACD78E7" w:rsidR="00B62199" w:rsidRPr="00C978A9" w:rsidRDefault="00792C9F" w:rsidP="00B62199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 w:hanging="283"/>
        <w:jc w:val="both"/>
        <w:textAlignment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Výhry</w:t>
      </w:r>
      <w:r w:rsidR="008D236F" w:rsidRPr="00C978A9">
        <w:rPr>
          <w:rFonts w:ascii="Trebuchet MS" w:hAnsi="Trebuchet MS" w:cs="Arial"/>
          <w:b/>
          <w:sz w:val="22"/>
          <w:szCs w:val="22"/>
        </w:rPr>
        <w:t xml:space="preserve"> v soutěži:</w:t>
      </w:r>
    </w:p>
    <w:bookmarkEnd w:id="1"/>
    <w:p w14:paraId="7D17CA0D" w14:textId="47A41BE5" w:rsidR="008D236F" w:rsidRPr="00C978A9" w:rsidRDefault="007F1D79" w:rsidP="00883E51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Style w:val="Siln"/>
          <w:rFonts w:ascii="Trebuchet MS" w:hAnsi="Trebuchet MS" w:cs="Arial"/>
          <w:b w:val="0"/>
          <w:bCs w:val="0"/>
          <w:color w:val="000000"/>
        </w:rPr>
        <w:lastRenderedPageBreak/>
        <w:t>Výhry</w:t>
      </w:r>
      <w:r w:rsidR="008D236F" w:rsidRPr="00C978A9">
        <w:rPr>
          <w:rStyle w:val="Siln"/>
          <w:rFonts w:ascii="Trebuchet MS" w:hAnsi="Trebuchet MS" w:cs="Arial"/>
          <w:b w:val="0"/>
          <w:bCs w:val="0"/>
          <w:color w:val="000000"/>
        </w:rPr>
        <w:t xml:space="preserve"> v soutěži jsou následující:</w:t>
      </w:r>
    </w:p>
    <w:tbl>
      <w:tblPr>
        <w:tblW w:w="9605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800"/>
      </w:tblGrid>
      <w:tr w:rsidR="00F75D8C" w:rsidRPr="0093183A" w14:paraId="52ABBD38" w14:textId="7C2F49CE" w:rsidTr="001D4B33">
        <w:trPr>
          <w:trHeight w:val="321"/>
        </w:trPr>
        <w:tc>
          <w:tcPr>
            <w:tcW w:w="48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CE32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13A71" w14:textId="3903F533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  <w:b/>
                <w:bCs/>
              </w:rPr>
            </w:pPr>
            <w:r w:rsidRPr="0093183A">
              <w:rPr>
                <w:rFonts w:ascii="Trebuchet MS" w:hAnsi="Trebuchet MS" w:cs="Arial"/>
                <w:b/>
                <w:bCs/>
              </w:rPr>
              <w:t>VÝHRA</w:t>
            </w:r>
          </w:p>
        </w:tc>
        <w:tc>
          <w:tcPr>
            <w:tcW w:w="4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CE327"/>
          </w:tcPr>
          <w:p w14:paraId="3D2F647D" w14:textId="309839F5" w:rsidR="00F75D8C" w:rsidRPr="0093183A" w:rsidRDefault="003963FD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popis</w:t>
            </w:r>
          </w:p>
        </w:tc>
      </w:tr>
      <w:tr w:rsidR="00F75D8C" w:rsidRPr="0093183A" w14:paraId="5200697C" w14:textId="7C904AE6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6F8B8" w14:textId="4816D8C2" w:rsidR="00F75D8C" w:rsidRPr="0093183A" w:rsidRDefault="00170BA0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</w:t>
            </w:r>
            <w:r w:rsidR="00FE11CA">
              <w:rPr>
                <w:rFonts w:ascii="Trebuchet MS" w:hAnsi="Trebuchet MS" w:cs="Arial"/>
              </w:rPr>
              <w:t>áž</w:t>
            </w:r>
            <w:r w:rsidR="00C873CF">
              <w:rPr>
                <w:rFonts w:ascii="Trebuchet MS" w:hAnsi="Trebuchet MS" w:cs="Arial"/>
              </w:rPr>
              <w:t>itkový víkend v</w:t>
            </w:r>
            <w:r w:rsidR="00F75D8C" w:rsidRPr="0093183A">
              <w:rPr>
                <w:rFonts w:ascii="Trebuchet MS" w:hAnsi="Trebuchet MS" w:cs="Arial"/>
              </w:rPr>
              <w:t xml:space="preserve"> Madridu pro 2 osoby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5D47" w14:textId="33ED6EC3" w:rsidR="00F75D8C" w:rsidRPr="0093183A" w:rsidRDefault="008E4AAF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Poukaz na </w:t>
            </w:r>
            <w:r w:rsidR="00C1417C">
              <w:rPr>
                <w:rFonts w:ascii="Trebuchet MS" w:hAnsi="Trebuchet MS" w:cs="Arial"/>
              </w:rPr>
              <w:t>pobyt</w:t>
            </w:r>
            <w:r>
              <w:rPr>
                <w:rFonts w:ascii="Trebuchet MS" w:hAnsi="Trebuchet MS" w:cs="Arial"/>
              </w:rPr>
              <w:t xml:space="preserve"> (viz níže)</w:t>
            </w:r>
          </w:p>
        </w:tc>
      </w:tr>
      <w:tr w:rsidR="00F75D8C" w:rsidRPr="0093183A" w14:paraId="25EAC6F8" w14:textId="37B219B4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B8E30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FEFEF"/>
          </w:tcPr>
          <w:p w14:paraId="4690CED4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</w:tr>
      <w:tr w:rsidR="00F75D8C" w:rsidRPr="0093183A" w14:paraId="3777675E" w14:textId="3B02A804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FD190" w14:textId="1DEECD98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Vstupenky na závěrečnou ceremonii KVIFF</w:t>
            </w:r>
            <w:r w:rsidR="00602EBF">
              <w:rPr>
                <w:rFonts w:ascii="Trebuchet MS" w:hAnsi="Trebuchet MS" w:cs="Arial"/>
              </w:rPr>
              <w:t xml:space="preserve"> pro 2 osoby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71C6" w14:textId="1242BA89" w:rsidR="00F75D8C" w:rsidRPr="0093183A" w:rsidRDefault="005F4E48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Vstupenky na závěrečnou ceremonii KVIFF</w:t>
            </w:r>
            <w:r>
              <w:rPr>
                <w:rFonts w:ascii="Trebuchet MS" w:hAnsi="Trebuchet MS" w:cs="Arial"/>
              </w:rPr>
              <w:t xml:space="preserve"> pro 2 osoby</w:t>
            </w:r>
          </w:p>
        </w:tc>
      </w:tr>
      <w:tr w:rsidR="00F75D8C" w:rsidRPr="0093183A" w14:paraId="7CC555AB" w14:textId="063E5230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543C2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Roční předplatné KVIFF.TV  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B61C" w14:textId="49A3CFE6" w:rsidR="00F75D8C" w:rsidRPr="0093183A" w:rsidRDefault="00FF2482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Poukaz na roční předplatné KVIFF.TV</w:t>
            </w:r>
          </w:p>
        </w:tc>
      </w:tr>
      <w:tr w:rsidR="00F75D8C" w:rsidRPr="0093183A" w14:paraId="473B8BC2" w14:textId="35C289B6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8C6A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Měsíční předplatné KVIFF.TV 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E509" w14:textId="467044A5" w:rsidR="00F75D8C" w:rsidRPr="0093183A" w:rsidRDefault="00726066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Pouka</w:t>
            </w:r>
            <w:r w:rsidR="009F5C8D">
              <w:rPr>
                <w:rFonts w:ascii="Trebuchet MS" w:hAnsi="Trebuchet MS" w:cs="Arial"/>
              </w:rPr>
              <w:t>z na měsíční předplatné KVIFF.TV</w:t>
            </w:r>
          </w:p>
        </w:tc>
      </w:tr>
      <w:tr w:rsidR="00F75D8C" w:rsidRPr="0093183A" w14:paraId="4C4A621F" w14:textId="561983AA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75BB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Voucher na shlédnutí filmu </w:t>
            </w:r>
            <w:hyperlink r:id="rId19" w:tgtFrame="_blank" w:history="1">
              <w:r w:rsidRPr="0093183A">
                <w:rPr>
                  <w:rStyle w:val="Hypertextovodkaz"/>
                  <w:rFonts w:ascii="Trebuchet MS" w:hAnsi="Trebuchet MS" w:cs="Arial"/>
                </w:rPr>
                <w:t>KVIFF.TV</w:t>
              </w:r>
            </w:hyperlink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FD41" w14:textId="65E733EE" w:rsidR="00F75D8C" w:rsidRPr="0093183A" w:rsidRDefault="009F5C8D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Poukaz na shlédnutí jednoho filmu na KVIFF.TV</w:t>
            </w:r>
          </w:p>
        </w:tc>
      </w:tr>
      <w:tr w:rsidR="00F75D8C" w:rsidRPr="0093183A" w14:paraId="785A285D" w14:textId="061A5B15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31B46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3F3F3"/>
          </w:tcPr>
          <w:p w14:paraId="3C24DF7D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</w:p>
        </w:tc>
      </w:tr>
      <w:tr w:rsidR="00F75D8C" w:rsidRPr="0093183A" w14:paraId="590C1F23" w14:textId="6F33D4F5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B731E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Voucher - Rohlík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DAA20" w14:textId="2AF5B71B" w:rsidR="00F75D8C" w:rsidRPr="0093183A" w:rsidRDefault="009F5C8D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Voucher na nákup </w:t>
            </w:r>
            <w:r w:rsidR="00F003E7">
              <w:rPr>
                <w:rFonts w:ascii="Trebuchet MS" w:hAnsi="Trebuchet MS" w:cs="Arial"/>
              </w:rPr>
              <w:t xml:space="preserve">zboží na </w:t>
            </w:r>
            <w:hyperlink r:id="rId20" w:history="1">
              <w:r w:rsidR="002F3C8E" w:rsidRPr="00301B01">
                <w:rPr>
                  <w:rStyle w:val="Hypertextovodkaz"/>
                  <w:rFonts w:ascii="Trebuchet MS" w:hAnsi="Trebuchet MS" w:cs="Arial"/>
                </w:rPr>
                <w:t>www.rohlik.cz</w:t>
              </w:r>
            </w:hyperlink>
            <w:r w:rsidR="002F3C8E">
              <w:rPr>
                <w:rFonts w:ascii="Trebuchet MS" w:hAnsi="Trebuchet MS" w:cs="Arial"/>
              </w:rPr>
              <w:t xml:space="preserve"> v hodnotě 2000 Kč</w:t>
            </w:r>
          </w:p>
        </w:tc>
      </w:tr>
      <w:tr w:rsidR="00F75D8C" w:rsidRPr="0093183A" w14:paraId="2097B225" w14:textId="53E1474B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3685E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Stírací los Rentiér 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F80B" w14:textId="0D701342" w:rsidR="00F75D8C" w:rsidRPr="0093183A" w:rsidRDefault="005507FE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Stírací los Rentiér vydaný </w:t>
            </w:r>
            <w:r w:rsidR="00797720">
              <w:rPr>
                <w:rFonts w:ascii="Trebuchet MS" w:hAnsi="Trebuchet MS" w:cs="Arial"/>
              </w:rPr>
              <w:t>vyhlašovatelem</w:t>
            </w:r>
          </w:p>
        </w:tc>
      </w:tr>
      <w:tr w:rsidR="00F75D8C" w:rsidRPr="0093183A" w14:paraId="0D18880D" w14:textId="03A4A172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A00AB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>Bonbonky Allwyn – kulaté v plechové krabičce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23BC6" w14:textId="51601D74" w:rsidR="00F75D8C" w:rsidRPr="0093183A" w:rsidRDefault="00797720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Plechová krabička </w:t>
            </w:r>
            <w:r w:rsidR="00582CB7">
              <w:rPr>
                <w:rFonts w:ascii="Trebuchet MS" w:hAnsi="Trebuchet MS" w:cs="Arial"/>
              </w:rPr>
              <w:t>bonbonů</w:t>
            </w:r>
          </w:p>
        </w:tc>
      </w:tr>
      <w:tr w:rsidR="00F75D8C" w:rsidRPr="0093183A" w14:paraId="78599056" w14:textId="7F906DAD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80BCE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Žeton - "další porce zábavy" 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8706" w14:textId="46D37E64" w:rsidR="00F75D8C" w:rsidRPr="0093183A" w:rsidRDefault="00582CB7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Žeton</w:t>
            </w:r>
          </w:p>
        </w:tc>
      </w:tr>
      <w:tr w:rsidR="00F75D8C" w:rsidRPr="0093183A" w14:paraId="558C5FB8" w14:textId="507D147D" w:rsidTr="001D4B33">
        <w:trPr>
          <w:trHeight w:val="321"/>
        </w:trPr>
        <w:tc>
          <w:tcPr>
            <w:tcW w:w="4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31D6B" w14:textId="77777777" w:rsidR="00F75D8C" w:rsidRPr="0093183A" w:rsidRDefault="00F75D8C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 w:rsidRPr="0093183A">
              <w:rPr>
                <w:rFonts w:ascii="Trebuchet MS" w:hAnsi="Trebuchet MS" w:cs="Arial"/>
              </w:rPr>
              <w:t xml:space="preserve">Allwyn oplatka </w:t>
            </w:r>
          </w:p>
        </w:tc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EA1B" w14:textId="2ABB457A" w:rsidR="00F75D8C" w:rsidRPr="0093183A" w:rsidRDefault="00DC3590" w:rsidP="00244232">
            <w:pPr>
              <w:spacing w:after="0" w:line="240" w:lineRule="auto"/>
              <w:ind w:left="120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Oplatka</w:t>
            </w:r>
          </w:p>
        </w:tc>
      </w:tr>
    </w:tbl>
    <w:p w14:paraId="501659D2" w14:textId="77777777" w:rsidR="00856AA4" w:rsidRDefault="00856AA4" w:rsidP="007B711D">
      <w:pPr>
        <w:spacing w:after="0" w:line="240" w:lineRule="auto"/>
        <w:ind w:left="142" w:firstLine="708"/>
        <w:rPr>
          <w:rFonts w:ascii="Trebuchet MS" w:hAnsi="Trebuchet MS" w:cs="Arial"/>
          <w:b/>
        </w:rPr>
      </w:pPr>
    </w:p>
    <w:p w14:paraId="1D7F0F6E" w14:textId="77777777" w:rsidR="003A4D49" w:rsidRDefault="003A4D49" w:rsidP="001D4B33">
      <w:pPr>
        <w:spacing w:after="0" w:line="240" w:lineRule="auto"/>
        <w:rPr>
          <w:rFonts w:ascii="Trebuchet MS" w:hAnsi="Trebuchet MS" w:cs="Arial"/>
          <w:b/>
        </w:rPr>
      </w:pPr>
    </w:p>
    <w:p w14:paraId="6B3EBEFB" w14:textId="77777777" w:rsidR="003A4D49" w:rsidRPr="007B711D" w:rsidRDefault="003A4D49" w:rsidP="007B711D">
      <w:pPr>
        <w:spacing w:after="0" w:line="240" w:lineRule="auto"/>
        <w:ind w:left="142" w:firstLine="708"/>
        <w:rPr>
          <w:rFonts w:ascii="Trebuchet MS" w:hAnsi="Trebuchet MS" w:cs="Arial"/>
          <w:b/>
        </w:rPr>
      </w:pPr>
    </w:p>
    <w:p w14:paraId="17BEA328" w14:textId="2F865C00" w:rsidR="00CD1737" w:rsidRPr="001D4B33" w:rsidRDefault="00CD1737" w:rsidP="001D4B33">
      <w:pPr>
        <w:pStyle w:val="Odstavecseseznamem"/>
        <w:spacing w:after="0" w:line="240" w:lineRule="auto"/>
        <w:ind w:left="709"/>
        <w:jc w:val="both"/>
        <w:rPr>
          <w:rStyle w:val="Siln"/>
          <w:rFonts w:ascii="Trebuchet MS" w:eastAsia="Times New Roman" w:hAnsi="Trebuchet MS" w:cs="Arial"/>
          <w:lang w:eastAsia="cs-CZ"/>
        </w:rPr>
      </w:pPr>
      <w:r w:rsidRPr="001D4B33">
        <w:rPr>
          <w:rFonts w:ascii="Trebuchet MS" w:hAnsi="Trebuchet MS" w:cs="Arial"/>
          <w:b/>
          <w:bCs/>
        </w:rPr>
        <w:t>Zážitkový víkend v Madridu pro 2 osoby</w:t>
      </w:r>
    </w:p>
    <w:p w14:paraId="19F3A4B8" w14:textId="300C008C" w:rsidR="003A2491" w:rsidRDefault="00063123" w:rsidP="0086371F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rebuchet MS" w:eastAsia="Times New Roman" w:hAnsi="Trebuchet MS" w:cs="Arial"/>
          <w:lang w:eastAsia="cs-CZ"/>
        </w:rPr>
      </w:pPr>
      <w:r w:rsidRPr="006E1C97">
        <w:rPr>
          <w:rStyle w:val="Siln"/>
          <w:rFonts w:ascii="Trebuchet MS" w:hAnsi="Trebuchet MS"/>
          <w:b w:val="0"/>
          <w:bCs w:val="0"/>
          <w:color w:val="000000"/>
        </w:rPr>
        <w:t>Po uplatnění výherního losu s</w:t>
      </w:r>
      <w:r w:rsidR="00B47D5E" w:rsidRPr="006E1C97">
        <w:rPr>
          <w:rStyle w:val="Siln"/>
          <w:rFonts w:ascii="Trebuchet MS" w:hAnsi="Trebuchet MS"/>
          <w:b w:val="0"/>
          <w:bCs w:val="0"/>
          <w:color w:val="000000"/>
        </w:rPr>
        <w:t> výhrou „</w:t>
      </w:r>
      <w:r w:rsidR="00170BA0">
        <w:rPr>
          <w:rFonts w:ascii="Trebuchet MS" w:hAnsi="Trebuchet MS" w:cs="Arial"/>
        </w:rPr>
        <w:t>Zážitkový víkend v</w:t>
      </w:r>
      <w:r w:rsidR="00170BA0" w:rsidRPr="0093183A">
        <w:rPr>
          <w:rFonts w:ascii="Trebuchet MS" w:hAnsi="Trebuchet MS" w:cs="Arial"/>
        </w:rPr>
        <w:t xml:space="preserve"> Madridu pro 2 osoby</w:t>
      </w:r>
      <w:r w:rsidR="00B47D5E" w:rsidRPr="006E1C97">
        <w:rPr>
          <w:rFonts w:ascii="Trebuchet MS" w:hAnsi="Trebuchet MS" w:cs="Arial"/>
        </w:rPr>
        <w:t>“ (tři stejné</w:t>
      </w:r>
      <w:r w:rsidR="007D43F1">
        <w:rPr>
          <w:rFonts w:ascii="Trebuchet MS" w:hAnsi="Trebuchet MS" w:cs="Arial"/>
        </w:rPr>
        <w:t xml:space="preserve"> výherní</w:t>
      </w:r>
      <w:r w:rsidR="00B47D5E" w:rsidRPr="006E1C97">
        <w:rPr>
          <w:rFonts w:ascii="Trebuchet MS" w:hAnsi="Trebuchet MS" w:cs="Arial"/>
        </w:rPr>
        <w:t xml:space="preserve"> symboly formule pod stírací vrstvou)</w:t>
      </w:r>
      <w:r w:rsidR="008B171A" w:rsidRPr="006E1C97">
        <w:rPr>
          <w:rFonts w:ascii="Trebuchet MS" w:hAnsi="Trebuchet MS" w:cs="Arial"/>
        </w:rPr>
        <w:t xml:space="preserve"> </w:t>
      </w:r>
      <w:r w:rsidR="00F625BB" w:rsidRPr="006E1C97">
        <w:rPr>
          <w:rFonts w:ascii="Trebuchet MS" w:hAnsi="Trebuchet MS" w:cs="Arial"/>
        </w:rPr>
        <w:t>bude výherci předán p</w:t>
      </w:r>
      <w:r w:rsidR="00E17F2E" w:rsidRPr="001D4B33">
        <w:rPr>
          <w:rStyle w:val="Siln"/>
          <w:b w:val="0"/>
          <w:bCs w:val="0"/>
          <w:color w:val="000000"/>
        </w:rPr>
        <w:t>oukaz</w:t>
      </w:r>
      <w:r w:rsidR="00E17F2E" w:rsidRPr="006E1C97">
        <w:rPr>
          <w:rFonts w:ascii="Trebuchet MS" w:eastAsia="Times New Roman" w:hAnsi="Trebuchet MS" w:cs="Arial"/>
          <w:lang w:eastAsia="cs-CZ"/>
        </w:rPr>
        <w:t xml:space="preserve"> na </w:t>
      </w:r>
      <w:r w:rsidR="00D36834">
        <w:rPr>
          <w:rFonts w:ascii="Trebuchet MS" w:eastAsia="Times New Roman" w:hAnsi="Trebuchet MS" w:cs="Arial"/>
          <w:lang w:eastAsia="cs-CZ"/>
        </w:rPr>
        <w:t>pobyt</w:t>
      </w:r>
      <w:r w:rsidR="002F7D98">
        <w:rPr>
          <w:rFonts w:ascii="Trebuchet MS" w:eastAsia="Times New Roman" w:hAnsi="Trebuchet MS" w:cs="Arial"/>
          <w:lang w:eastAsia="cs-CZ"/>
        </w:rPr>
        <w:t xml:space="preserve"> - </w:t>
      </w:r>
      <w:r w:rsidR="002F7D98" w:rsidRPr="002F7D98">
        <w:rPr>
          <w:rFonts w:ascii="Trebuchet MS" w:eastAsia="Times New Roman" w:hAnsi="Trebuchet MS" w:cs="Arial"/>
          <w:lang w:eastAsia="cs-CZ"/>
        </w:rPr>
        <w:t xml:space="preserve">zážitkový víkend pro dvě osoby starší 18 let v </w:t>
      </w:r>
      <w:r w:rsidR="002F7D98">
        <w:rPr>
          <w:rFonts w:ascii="Trebuchet MS" w:eastAsia="Times New Roman" w:hAnsi="Trebuchet MS" w:cs="Arial"/>
          <w:lang w:eastAsia="cs-CZ"/>
        </w:rPr>
        <w:t>Madridu</w:t>
      </w:r>
      <w:r w:rsidR="002F7D98" w:rsidRPr="002F7D98">
        <w:rPr>
          <w:rFonts w:ascii="Trebuchet MS" w:eastAsia="Times New Roman" w:hAnsi="Trebuchet MS" w:cs="Arial"/>
          <w:lang w:eastAsia="cs-CZ"/>
        </w:rPr>
        <w:t xml:space="preserve"> s účastí na Velké ceně Formule 1</w:t>
      </w:r>
      <w:r w:rsidR="0086371F">
        <w:rPr>
          <w:rFonts w:ascii="Trebuchet MS" w:eastAsia="Times New Roman" w:hAnsi="Trebuchet MS" w:cs="Arial"/>
          <w:lang w:eastAsia="cs-CZ"/>
        </w:rPr>
        <w:t xml:space="preserve">. </w:t>
      </w:r>
      <w:r w:rsidR="006E1C97">
        <w:rPr>
          <w:rFonts w:ascii="Trebuchet MS" w:eastAsia="Times New Roman" w:hAnsi="Trebuchet MS" w:cs="Arial"/>
          <w:lang w:eastAsia="cs-CZ"/>
        </w:rPr>
        <w:t>(V</w:t>
      </w:r>
      <w:r w:rsidR="00E17F2E" w:rsidRPr="006E1C97">
        <w:rPr>
          <w:rFonts w:ascii="Trebuchet MS" w:eastAsia="Times New Roman" w:hAnsi="Trebuchet MS" w:cs="Arial"/>
          <w:lang w:eastAsia="cs-CZ"/>
        </w:rPr>
        <w:t xml:space="preserve">yhlašovatel </w:t>
      </w:r>
      <w:r w:rsidR="006E1C97">
        <w:rPr>
          <w:rFonts w:ascii="Trebuchet MS" w:eastAsia="Times New Roman" w:hAnsi="Trebuchet MS" w:cs="Arial"/>
          <w:lang w:eastAsia="cs-CZ"/>
        </w:rPr>
        <w:t xml:space="preserve">zajistí </w:t>
      </w:r>
      <w:r w:rsidR="00E17F2E" w:rsidRPr="006E1C97">
        <w:rPr>
          <w:rFonts w:ascii="Trebuchet MS" w:eastAsia="Times New Roman" w:hAnsi="Trebuchet MS" w:cs="Arial"/>
          <w:lang w:eastAsia="cs-CZ"/>
        </w:rPr>
        <w:t>all inclusive ubytování v místě a VIP vstup na Velkou cenu Formule 1</w:t>
      </w:r>
      <w:r w:rsidR="008D247C">
        <w:rPr>
          <w:rFonts w:ascii="Trebuchet MS" w:eastAsia="Times New Roman" w:hAnsi="Trebuchet MS" w:cs="Arial"/>
          <w:lang w:eastAsia="cs-CZ"/>
        </w:rPr>
        <w:t>)</w:t>
      </w:r>
      <w:r w:rsidR="00AF56C4">
        <w:rPr>
          <w:rFonts w:ascii="Trebuchet MS" w:eastAsia="Times New Roman" w:hAnsi="Trebuchet MS" w:cs="Arial"/>
          <w:lang w:eastAsia="cs-CZ"/>
        </w:rPr>
        <w:t>.</w:t>
      </w:r>
    </w:p>
    <w:p w14:paraId="65EDA114" w14:textId="4F9B3C15" w:rsidR="00216FC2" w:rsidRPr="001D4B33" w:rsidRDefault="001F22DB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Style w:val="Siln"/>
          <w:rFonts w:ascii="Trebuchet MS" w:hAnsi="Trebuchet MS"/>
          <w:b w:val="0"/>
          <w:bCs w:val="0"/>
          <w:color w:val="000000"/>
        </w:rPr>
        <w:t xml:space="preserve">Za účelem organizace </w:t>
      </w:r>
      <w:r w:rsidR="00A87267">
        <w:rPr>
          <w:rStyle w:val="Siln"/>
          <w:rFonts w:ascii="Trebuchet MS" w:hAnsi="Trebuchet MS"/>
          <w:b w:val="0"/>
          <w:bCs w:val="0"/>
          <w:color w:val="000000"/>
        </w:rPr>
        <w:t xml:space="preserve">zážitkového víkendu </w:t>
      </w:r>
      <w:r>
        <w:rPr>
          <w:rStyle w:val="Siln"/>
          <w:rFonts w:ascii="Trebuchet MS" w:hAnsi="Trebuchet MS"/>
          <w:b w:val="0"/>
          <w:bCs w:val="0"/>
          <w:color w:val="000000"/>
        </w:rPr>
        <w:t>sdělí v</w:t>
      </w:r>
      <w:r w:rsidR="006C07FB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ýherce </w:t>
      </w:r>
      <w:r w:rsidR="00A0448C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při uplatnění této výhry vyhlašovateli své identifikační </w:t>
      </w:r>
      <w:r w:rsidR="00AD02C2">
        <w:rPr>
          <w:rStyle w:val="Siln"/>
          <w:rFonts w:ascii="Trebuchet MS" w:hAnsi="Trebuchet MS"/>
          <w:b w:val="0"/>
          <w:bCs w:val="0"/>
          <w:color w:val="000000"/>
        </w:rPr>
        <w:t xml:space="preserve">a kontaktní </w:t>
      </w:r>
      <w:r w:rsidR="00A0448C" w:rsidRPr="00984646">
        <w:rPr>
          <w:rStyle w:val="Siln"/>
          <w:rFonts w:ascii="Trebuchet MS" w:hAnsi="Trebuchet MS"/>
          <w:b w:val="0"/>
          <w:bCs w:val="0"/>
          <w:color w:val="000000"/>
        </w:rPr>
        <w:t>údaje (jméno, příjmení</w:t>
      </w:r>
      <w:r w:rsidR="00F14201" w:rsidRPr="00984646">
        <w:rPr>
          <w:rStyle w:val="Siln"/>
          <w:rFonts w:ascii="Trebuchet MS" w:hAnsi="Trebuchet MS"/>
          <w:b w:val="0"/>
          <w:bCs w:val="0"/>
          <w:color w:val="000000"/>
        </w:rPr>
        <w:t>, datum narození, adresu</w:t>
      </w:r>
      <w:r w:rsidR="00AD02C2">
        <w:rPr>
          <w:rStyle w:val="Siln"/>
          <w:rFonts w:ascii="Trebuchet MS" w:hAnsi="Trebuchet MS"/>
          <w:b w:val="0"/>
          <w:bCs w:val="0"/>
          <w:color w:val="000000"/>
        </w:rPr>
        <w:t>, e-mail</w:t>
      </w:r>
      <w:r w:rsidR="00F14201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 a telefonní číslo). </w:t>
      </w:r>
      <w:r w:rsidR="006E7359">
        <w:rPr>
          <w:rStyle w:val="Siln"/>
          <w:rFonts w:ascii="Trebuchet MS" w:hAnsi="Trebuchet MS"/>
          <w:b w:val="0"/>
          <w:bCs w:val="0"/>
          <w:color w:val="000000"/>
        </w:rPr>
        <w:t xml:space="preserve">Do dvou týdnů </w:t>
      </w:r>
      <w:r w:rsidR="00006207" w:rsidRPr="00984646">
        <w:rPr>
          <w:rStyle w:val="Siln"/>
          <w:rFonts w:ascii="Trebuchet MS" w:hAnsi="Trebuchet MS"/>
          <w:b w:val="0"/>
          <w:bCs w:val="0"/>
          <w:color w:val="000000"/>
        </w:rPr>
        <w:t>po předání poukazu sdělí</w:t>
      </w:r>
      <w:r w:rsidR="006E7359">
        <w:rPr>
          <w:rStyle w:val="Siln"/>
          <w:rFonts w:ascii="Trebuchet MS" w:hAnsi="Trebuchet MS"/>
          <w:b w:val="0"/>
          <w:bCs w:val="0"/>
          <w:color w:val="000000"/>
        </w:rPr>
        <w:t xml:space="preserve"> výherce</w:t>
      </w:r>
      <w:r w:rsidR="00006207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 </w:t>
      </w:r>
      <w:r w:rsidR="00294731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vyhlašovateli také identifikační </w:t>
      </w:r>
      <w:r w:rsidR="00F81CC2">
        <w:rPr>
          <w:rStyle w:val="Siln"/>
          <w:rFonts w:ascii="Trebuchet MS" w:hAnsi="Trebuchet MS"/>
          <w:b w:val="0"/>
          <w:bCs w:val="0"/>
          <w:color w:val="000000"/>
        </w:rPr>
        <w:t xml:space="preserve">a kontaktní </w:t>
      </w:r>
      <w:r w:rsidR="00294731" w:rsidRPr="00984646">
        <w:rPr>
          <w:rStyle w:val="Siln"/>
          <w:rFonts w:ascii="Trebuchet MS" w:hAnsi="Trebuchet MS"/>
          <w:b w:val="0"/>
          <w:bCs w:val="0"/>
          <w:color w:val="000000"/>
        </w:rPr>
        <w:t>údaje osoby</w:t>
      </w:r>
      <w:r w:rsidR="00780527">
        <w:rPr>
          <w:rStyle w:val="Siln"/>
          <w:rFonts w:ascii="Trebuchet MS" w:hAnsi="Trebuchet MS"/>
          <w:b w:val="0"/>
          <w:bCs w:val="0"/>
          <w:color w:val="000000"/>
        </w:rPr>
        <w:t xml:space="preserve"> starší 18 let</w:t>
      </w:r>
      <w:r w:rsidR="00294731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, </w:t>
      </w:r>
      <w:r w:rsidR="00461432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která se spolu s výhercem zúčastní </w:t>
      </w:r>
      <w:r w:rsidR="009B2553">
        <w:rPr>
          <w:rStyle w:val="Siln"/>
          <w:rFonts w:ascii="Trebuchet MS" w:hAnsi="Trebuchet MS"/>
          <w:b w:val="0"/>
          <w:bCs w:val="0"/>
          <w:color w:val="000000"/>
        </w:rPr>
        <w:t>pobytu v</w:t>
      </w:r>
      <w:r w:rsidR="001A1835" w:rsidRPr="00984646">
        <w:rPr>
          <w:rStyle w:val="Siln"/>
          <w:rFonts w:ascii="Trebuchet MS" w:hAnsi="Trebuchet MS"/>
          <w:b w:val="0"/>
          <w:bCs w:val="0"/>
          <w:color w:val="000000"/>
        </w:rPr>
        <w:t xml:space="preserve"> Madridu.</w:t>
      </w:r>
      <w:r w:rsidR="00411290">
        <w:rPr>
          <w:rStyle w:val="Siln"/>
          <w:rFonts w:ascii="Trebuchet MS" w:hAnsi="Trebuchet MS"/>
          <w:b w:val="0"/>
          <w:bCs w:val="0"/>
          <w:color w:val="000000"/>
        </w:rPr>
        <w:t xml:space="preserve"> V případě, že výherce </w:t>
      </w:r>
      <w:r w:rsidR="00B0074D">
        <w:rPr>
          <w:rStyle w:val="Siln"/>
          <w:rFonts w:ascii="Trebuchet MS" w:hAnsi="Trebuchet MS"/>
          <w:b w:val="0"/>
          <w:bCs w:val="0"/>
          <w:color w:val="000000"/>
        </w:rPr>
        <w:t>vyhlašovateli identifikační</w:t>
      </w:r>
      <w:r w:rsidR="00F81CC2">
        <w:rPr>
          <w:rStyle w:val="Siln"/>
          <w:rFonts w:ascii="Trebuchet MS" w:hAnsi="Trebuchet MS"/>
          <w:b w:val="0"/>
          <w:bCs w:val="0"/>
          <w:color w:val="000000"/>
        </w:rPr>
        <w:t xml:space="preserve"> a kontaktní</w:t>
      </w:r>
      <w:r w:rsidR="00B0074D">
        <w:rPr>
          <w:rStyle w:val="Siln"/>
          <w:rFonts w:ascii="Trebuchet MS" w:hAnsi="Trebuchet MS"/>
          <w:b w:val="0"/>
          <w:bCs w:val="0"/>
          <w:color w:val="000000"/>
        </w:rPr>
        <w:t xml:space="preserve"> osoby této druhé osoby nesdělí, </w:t>
      </w:r>
      <w:r w:rsidR="002B1594">
        <w:rPr>
          <w:rStyle w:val="Siln"/>
          <w:rFonts w:ascii="Trebuchet MS" w:hAnsi="Trebuchet MS"/>
          <w:b w:val="0"/>
          <w:bCs w:val="0"/>
          <w:color w:val="000000"/>
        </w:rPr>
        <w:t xml:space="preserve">organizátor zajistí účast pouze pro výherce. </w:t>
      </w:r>
      <w:r w:rsidR="0013178D">
        <w:rPr>
          <w:rStyle w:val="Siln"/>
          <w:rFonts w:ascii="Trebuchet MS" w:hAnsi="Trebuchet MS"/>
          <w:b w:val="0"/>
          <w:bCs w:val="0"/>
          <w:color w:val="000000"/>
        </w:rPr>
        <w:t xml:space="preserve">Výherce je povinen poskytnout vyhlašovateli při organizaci </w:t>
      </w:r>
      <w:r w:rsidR="00A87267">
        <w:rPr>
          <w:rStyle w:val="Siln"/>
          <w:rFonts w:ascii="Trebuchet MS" w:hAnsi="Trebuchet MS"/>
          <w:b w:val="0"/>
          <w:bCs w:val="0"/>
          <w:color w:val="000000"/>
        </w:rPr>
        <w:t>zážitkového víkendu</w:t>
      </w:r>
      <w:r w:rsidR="0013178D">
        <w:rPr>
          <w:rStyle w:val="Siln"/>
          <w:rFonts w:ascii="Trebuchet MS" w:hAnsi="Trebuchet MS"/>
          <w:b w:val="0"/>
          <w:bCs w:val="0"/>
          <w:color w:val="000000"/>
        </w:rPr>
        <w:t xml:space="preserve"> součinnost</w:t>
      </w:r>
      <w:r w:rsidR="00F872A1">
        <w:rPr>
          <w:rStyle w:val="Siln"/>
          <w:rFonts w:ascii="Trebuchet MS" w:hAnsi="Trebuchet MS"/>
          <w:b w:val="0"/>
          <w:bCs w:val="0"/>
          <w:color w:val="000000"/>
        </w:rPr>
        <w:t xml:space="preserve">. V případě, že součinnost výherce neposkytne, </w:t>
      </w:r>
      <w:r w:rsidR="00323DE2">
        <w:rPr>
          <w:rStyle w:val="Siln"/>
          <w:rFonts w:ascii="Trebuchet MS" w:hAnsi="Trebuchet MS"/>
          <w:b w:val="0"/>
          <w:bCs w:val="0"/>
          <w:color w:val="000000"/>
        </w:rPr>
        <w:t>jeho nárok na výhru propadá.</w:t>
      </w:r>
    </w:p>
    <w:p w14:paraId="7E905D73" w14:textId="54CF651F" w:rsidR="00EA6C13" w:rsidRPr="001D4B33" w:rsidRDefault="00EA6C13" w:rsidP="001D4B33">
      <w:pPr>
        <w:pStyle w:val="Odstavecseseznamem"/>
        <w:spacing w:after="0" w:line="240" w:lineRule="auto"/>
        <w:ind w:left="709"/>
        <w:jc w:val="both"/>
        <w:rPr>
          <w:rFonts w:ascii="Trebuchet MS" w:eastAsia="Times New Roman" w:hAnsi="Trebuchet MS" w:cs="Arial"/>
          <w:b/>
          <w:bCs/>
          <w:lang w:eastAsia="cs-CZ"/>
        </w:rPr>
      </w:pPr>
      <w:r w:rsidRPr="001D4B33">
        <w:rPr>
          <w:rFonts w:ascii="Trebuchet MS" w:hAnsi="Trebuchet MS" w:cs="Arial"/>
          <w:b/>
          <w:bCs/>
        </w:rPr>
        <w:t>Vstupenky na závěrečnou ceremonii KVIFF pro 2 osoby</w:t>
      </w:r>
    </w:p>
    <w:p w14:paraId="48ACFEFC" w14:textId="064E228E" w:rsidR="00C44D47" w:rsidRDefault="00257587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rebuchet MS" w:eastAsia="Times New Roman" w:hAnsi="Trebuchet MS" w:cs="Arial"/>
          <w:lang w:eastAsia="cs-CZ"/>
        </w:rPr>
      </w:pPr>
      <w:r>
        <w:rPr>
          <w:rFonts w:ascii="Trebuchet MS" w:eastAsia="Times New Roman" w:hAnsi="Trebuchet MS" w:cs="Arial"/>
          <w:lang w:eastAsia="cs-CZ"/>
        </w:rPr>
        <w:t xml:space="preserve">Vyhlašovatel nezodpovídá </w:t>
      </w:r>
      <w:r w:rsidR="005F7F08">
        <w:rPr>
          <w:rFonts w:ascii="Trebuchet MS" w:eastAsia="Times New Roman" w:hAnsi="Trebuchet MS" w:cs="Arial"/>
          <w:lang w:eastAsia="cs-CZ"/>
        </w:rPr>
        <w:t xml:space="preserve">za přadnou faktickou nemožnost účasti výherce na </w:t>
      </w:r>
      <w:r w:rsidR="00C44D47">
        <w:rPr>
          <w:rFonts w:ascii="Trebuchet MS" w:eastAsia="Times New Roman" w:hAnsi="Trebuchet MS" w:cs="Arial"/>
          <w:lang w:eastAsia="cs-CZ"/>
        </w:rPr>
        <w:t>závěrečn</w:t>
      </w:r>
      <w:r w:rsidR="005F7F08">
        <w:rPr>
          <w:rFonts w:ascii="Trebuchet MS" w:eastAsia="Times New Roman" w:hAnsi="Trebuchet MS" w:cs="Arial"/>
          <w:lang w:eastAsia="cs-CZ"/>
        </w:rPr>
        <w:t>é</w:t>
      </w:r>
      <w:r w:rsidR="00C44D47">
        <w:rPr>
          <w:rFonts w:ascii="Trebuchet MS" w:eastAsia="Times New Roman" w:hAnsi="Trebuchet MS" w:cs="Arial"/>
          <w:lang w:eastAsia="cs-CZ"/>
        </w:rPr>
        <w:t xml:space="preserve"> ceremoni</w:t>
      </w:r>
      <w:r w:rsidR="005F7F08">
        <w:rPr>
          <w:rFonts w:ascii="Trebuchet MS" w:eastAsia="Times New Roman" w:hAnsi="Trebuchet MS" w:cs="Arial"/>
          <w:lang w:eastAsia="cs-CZ"/>
        </w:rPr>
        <w:t xml:space="preserve">i KVIFF z důvodu na straně výherce </w:t>
      </w:r>
      <w:r w:rsidR="00916613">
        <w:rPr>
          <w:rFonts w:ascii="Trebuchet MS" w:eastAsia="Times New Roman" w:hAnsi="Trebuchet MS" w:cs="Arial"/>
          <w:lang w:eastAsia="cs-CZ"/>
        </w:rPr>
        <w:t>či z jiných objektivních důvodů, např. v případě že se závěrečná ceremonie nebude konat. Výherce v takovém případě nemá nárok na jakékoli plnění.</w:t>
      </w:r>
    </w:p>
    <w:p w14:paraId="0C9F6AF3" w14:textId="5E14D8A6" w:rsidR="00EA6C13" w:rsidRPr="001D4B33" w:rsidRDefault="00EA6C13" w:rsidP="001D4B33">
      <w:pPr>
        <w:pStyle w:val="Odstavecseseznamem"/>
        <w:spacing w:after="0" w:line="240" w:lineRule="auto"/>
        <w:ind w:left="709"/>
        <w:jc w:val="both"/>
        <w:rPr>
          <w:rFonts w:ascii="Trebuchet MS" w:eastAsia="Times New Roman" w:hAnsi="Trebuchet MS" w:cs="Arial"/>
          <w:b/>
          <w:bCs/>
          <w:lang w:eastAsia="cs-CZ"/>
        </w:rPr>
      </w:pPr>
      <w:r w:rsidRPr="001D4B33">
        <w:rPr>
          <w:rFonts w:ascii="Trebuchet MS" w:hAnsi="Trebuchet MS" w:cs="Arial"/>
          <w:b/>
          <w:bCs/>
        </w:rPr>
        <w:t xml:space="preserve">Předplatné KVIFF.TV </w:t>
      </w:r>
      <w:r w:rsidR="00A03AD9" w:rsidRPr="001D4B33">
        <w:rPr>
          <w:rFonts w:ascii="Trebuchet MS" w:hAnsi="Trebuchet MS" w:cs="Arial"/>
          <w:b/>
          <w:bCs/>
        </w:rPr>
        <w:t>resp. voucher na shlédnutí filmu na KVIFF.TV</w:t>
      </w:r>
    </w:p>
    <w:p w14:paraId="28E5AF22" w14:textId="0781762E" w:rsidR="00D32670" w:rsidRPr="001D4B33" w:rsidRDefault="00010BC0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Fonts w:ascii="Trebuchet MS" w:eastAsia="Times New Roman" w:hAnsi="Trebuchet MS" w:cs="Arial"/>
          <w:lang w:eastAsia="cs-CZ"/>
        </w:rPr>
        <w:t xml:space="preserve">Na předplatné </w:t>
      </w:r>
      <w:r w:rsidR="00E05348">
        <w:rPr>
          <w:rFonts w:ascii="Trebuchet MS" w:eastAsia="Times New Roman" w:hAnsi="Trebuchet MS" w:cs="Arial"/>
          <w:lang w:eastAsia="cs-CZ"/>
        </w:rPr>
        <w:t xml:space="preserve">resp. voucher KVIFF.TV </w:t>
      </w:r>
      <w:r w:rsidR="00AC6DE1">
        <w:rPr>
          <w:rFonts w:ascii="Trebuchet MS" w:eastAsia="Times New Roman" w:hAnsi="Trebuchet MS" w:cs="Arial"/>
          <w:lang w:eastAsia="cs-CZ"/>
        </w:rPr>
        <w:t xml:space="preserve">se uplatní všeobecné obchodní podmínky </w:t>
      </w:r>
      <w:r w:rsidRPr="00010BC0">
        <w:rPr>
          <w:rFonts w:ascii="Trebuchet MS" w:eastAsia="Times New Roman" w:hAnsi="Trebuchet MS" w:cs="Arial"/>
          <w:lang w:eastAsia="cs-CZ"/>
        </w:rPr>
        <w:t>KVIFF.TV a.s.</w:t>
      </w:r>
      <w:r w:rsidR="00AC6DE1">
        <w:rPr>
          <w:rFonts w:ascii="Trebuchet MS" w:eastAsia="Times New Roman" w:hAnsi="Trebuchet MS" w:cs="Arial"/>
          <w:lang w:eastAsia="cs-CZ"/>
        </w:rPr>
        <w:t xml:space="preserve"> dostupné na www.kviff.tv.</w:t>
      </w:r>
    </w:p>
    <w:p w14:paraId="332AB166" w14:textId="21607933" w:rsidR="00F54981" w:rsidRPr="001D4B33" w:rsidRDefault="00F54981" w:rsidP="001D4B33">
      <w:pPr>
        <w:pStyle w:val="Odstavecseseznamem"/>
        <w:spacing w:after="0" w:line="240" w:lineRule="auto"/>
        <w:ind w:left="709"/>
        <w:jc w:val="both"/>
        <w:rPr>
          <w:rStyle w:val="Siln"/>
          <w:rFonts w:ascii="Trebuchet MS" w:eastAsia="Times New Roman" w:hAnsi="Trebuchet MS" w:cs="Arial"/>
          <w:lang w:eastAsia="cs-CZ"/>
        </w:rPr>
      </w:pPr>
      <w:r w:rsidRPr="001D4B33">
        <w:rPr>
          <w:rStyle w:val="Siln"/>
          <w:rFonts w:ascii="Trebuchet MS" w:eastAsia="Times New Roman" w:hAnsi="Trebuchet MS" w:cs="Arial"/>
          <w:lang w:eastAsia="cs-CZ"/>
        </w:rPr>
        <w:t>Voucher na rohlik.cz</w:t>
      </w:r>
    </w:p>
    <w:p w14:paraId="7833C2A0" w14:textId="13D03057" w:rsidR="001B0C6F" w:rsidRDefault="003C4E7C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rebuchet MS" w:eastAsia="Times New Roman" w:hAnsi="Trebuchet MS" w:cs="Arial"/>
          <w:lang w:eastAsia="cs-CZ"/>
        </w:rPr>
      </w:pP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Na voucher na nákup zboží </w:t>
      </w:r>
      <w:r w:rsidR="005D63A0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na </w:t>
      </w:r>
      <w:hyperlink r:id="rId21" w:history="1">
        <w:r w:rsidR="005D63A0" w:rsidRPr="0026179A">
          <w:rPr>
            <w:rStyle w:val="Hypertextovodkaz"/>
            <w:rFonts w:ascii="Trebuchet MS" w:eastAsia="Times New Roman" w:hAnsi="Trebuchet MS" w:cs="Arial"/>
            <w:lang w:eastAsia="cs-CZ"/>
          </w:rPr>
          <w:t>www.rohlik.cz</w:t>
        </w:r>
      </w:hyperlink>
      <w:r w:rsidR="005D63A0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 se uplatní všeobecné obchodní podmínky </w:t>
      </w:r>
      <w:r w:rsidR="00C266AE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společnosti </w:t>
      </w:r>
      <w:r w:rsidR="00C266AE" w:rsidRPr="00C266AE">
        <w:rPr>
          <w:rFonts w:ascii="Trebuchet MS" w:eastAsia="Times New Roman" w:hAnsi="Trebuchet MS" w:cs="Arial"/>
          <w:lang w:eastAsia="cs-CZ"/>
        </w:rPr>
        <w:t>VELKÁ PECKA s.r.o.</w:t>
      </w:r>
      <w:r w:rsidR="00F54981">
        <w:rPr>
          <w:rFonts w:ascii="Trebuchet MS" w:eastAsia="Times New Roman" w:hAnsi="Trebuchet MS" w:cs="Arial"/>
          <w:lang w:eastAsia="cs-CZ"/>
        </w:rPr>
        <w:t xml:space="preserve"> dostupné na </w:t>
      </w:r>
      <w:hyperlink r:id="rId22" w:history="1">
        <w:r w:rsidR="00F54981" w:rsidRPr="0026179A">
          <w:rPr>
            <w:rStyle w:val="Hypertextovodkaz"/>
            <w:rFonts w:ascii="Trebuchet MS" w:eastAsia="Times New Roman" w:hAnsi="Trebuchet MS" w:cs="Arial"/>
            <w:lang w:eastAsia="cs-CZ"/>
          </w:rPr>
          <w:t>www.rohlik.cz</w:t>
        </w:r>
      </w:hyperlink>
      <w:r w:rsidR="00F54981">
        <w:rPr>
          <w:rFonts w:ascii="Trebuchet MS" w:eastAsia="Times New Roman" w:hAnsi="Trebuchet MS" w:cs="Arial"/>
          <w:lang w:eastAsia="cs-CZ"/>
        </w:rPr>
        <w:t>.</w:t>
      </w:r>
    </w:p>
    <w:p w14:paraId="3BC0CB5A" w14:textId="1AD7EBFA" w:rsidR="00F54981" w:rsidRPr="001D4B33" w:rsidRDefault="00F54981" w:rsidP="001D4B33">
      <w:pPr>
        <w:pStyle w:val="Odstavecseseznamem"/>
        <w:spacing w:after="0" w:line="240" w:lineRule="auto"/>
        <w:ind w:left="709"/>
        <w:jc w:val="both"/>
        <w:rPr>
          <w:rFonts w:ascii="Trebuchet MS" w:eastAsia="Times New Roman" w:hAnsi="Trebuchet MS" w:cs="Arial"/>
          <w:b/>
          <w:bCs/>
          <w:lang w:eastAsia="cs-CZ"/>
        </w:rPr>
      </w:pPr>
      <w:r w:rsidRPr="001D4B33">
        <w:rPr>
          <w:rFonts w:ascii="Trebuchet MS" w:eastAsia="Times New Roman" w:hAnsi="Trebuchet MS" w:cs="Arial"/>
          <w:b/>
          <w:bCs/>
          <w:lang w:eastAsia="cs-CZ"/>
        </w:rPr>
        <w:t>Stírací los Rentiér</w:t>
      </w:r>
    </w:p>
    <w:p w14:paraId="386A8AFE" w14:textId="59BE7C51" w:rsidR="00F54981" w:rsidRDefault="00556C95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Na l</w:t>
      </w:r>
      <w:r w:rsidR="00471DD9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os okamžité loterie </w:t>
      </w:r>
      <w:r w:rsidR="00130909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Rentiér se </w:t>
      </w: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uplatní pravidla uvedená v </w:t>
      </w:r>
      <w:r w:rsidR="00130909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herním plán</w:t>
      </w: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u loterií Allwyn dostupná na Allwyn.cz.</w:t>
      </w:r>
    </w:p>
    <w:p w14:paraId="1BC0901F" w14:textId="23005C32" w:rsidR="007609E3" w:rsidRDefault="007609E3" w:rsidP="001D4B33">
      <w:pPr>
        <w:pStyle w:val="Odstavecseseznamem"/>
        <w:spacing w:after="0" w:line="240" w:lineRule="auto"/>
        <w:ind w:left="709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Žeton – „další porce zábavy“</w:t>
      </w:r>
    </w:p>
    <w:p w14:paraId="321E8B89" w14:textId="3E6D61DE" w:rsidR="007609E3" w:rsidRPr="001D4B33" w:rsidRDefault="00160F13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</w:pP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Žeton je vstupenkou do spotřebitelské </w:t>
      </w:r>
      <w:r w:rsidR="00160CCF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S</w:t>
      </w: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outěže </w:t>
      </w:r>
      <w:r w:rsidR="003879FA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na Allwyn terase na KVIFF</w:t>
      </w:r>
      <w:r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. </w:t>
      </w:r>
      <w:r w:rsidR="008A77E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Ž</w:t>
      </w:r>
      <w:r w:rsidR="005227B9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eton a jeho uplatnění </w:t>
      </w:r>
      <w:r w:rsidR="00B4400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se </w:t>
      </w:r>
      <w:r w:rsidR="008A77E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řídí</w:t>
      </w:r>
      <w:r w:rsidR="00B4400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 pravidl</w:t>
      </w:r>
      <w:r w:rsidR="008A77E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y</w:t>
      </w:r>
      <w:r w:rsidR="00B4400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 spotřebitelské </w:t>
      </w:r>
      <w:r w:rsidR="00160CCF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S</w:t>
      </w:r>
      <w:r w:rsidR="00B4400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 xml:space="preserve">outěže </w:t>
      </w:r>
      <w:r w:rsidR="003879FA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na Allwyn terase na KVIFF</w:t>
      </w:r>
      <w:r w:rsidR="00B44005">
        <w:rPr>
          <w:rStyle w:val="Siln"/>
          <w:rFonts w:ascii="Trebuchet MS" w:eastAsia="Times New Roman" w:hAnsi="Trebuchet MS" w:cs="Arial"/>
          <w:b w:val="0"/>
          <w:bCs w:val="0"/>
          <w:lang w:eastAsia="cs-CZ"/>
        </w:rPr>
        <w:t>.</w:t>
      </w:r>
    </w:p>
    <w:p w14:paraId="35B070A1" w14:textId="710AB629" w:rsidR="001B0C6F" w:rsidRPr="001D4B33" w:rsidRDefault="001B0C6F" w:rsidP="001D4B33">
      <w:pPr>
        <w:pStyle w:val="Odstavecseseznamem"/>
        <w:spacing w:after="0" w:line="240" w:lineRule="auto"/>
        <w:ind w:left="709"/>
        <w:jc w:val="both"/>
        <w:rPr>
          <w:rStyle w:val="Siln"/>
          <w:rFonts w:ascii="Trebuchet MS" w:eastAsia="Times New Roman" w:hAnsi="Trebuchet MS" w:cs="Arial"/>
          <w:lang w:eastAsia="cs-CZ"/>
        </w:rPr>
      </w:pPr>
      <w:r w:rsidRPr="001D4B33">
        <w:rPr>
          <w:rStyle w:val="Siln"/>
          <w:rFonts w:ascii="Trebuchet MS" w:eastAsia="Times New Roman" w:hAnsi="Trebuchet MS" w:cs="Arial"/>
          <w:lang w:eastAsia="cs-CZ"/>
        </w:rPr>
        <w:t>Společná ustanovení k výhrám</w:t>
      </w:r>
    </w:p>
    <w:p w14:paraId="2EC03F1E" w14:textId="1F87BED3" w:rsidR="00323DE2" w:rsidRPr="00984646" w:rsidRDefault="00323DE2" w:rsidP="00984646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rebuchet MS" w:eastAsia="Times New Roman" w:hAnsi="Trebuchet MS" w:cs="Arial"/>
          <w:lang w:eastAsia="cs-CZ"/>
        </w:rPr>
      </w:pPr>
      <w:r>
        <w:rPr>
          <w:rStyle w:val="Siln"/>
          <w:rFonts w:ascii="Trebuchet MS" w:hAnsi="Trebuchet MS"/>
          <w:b w:val="0"/>
          <w:bCs w:val="0"/>
          <w:color w:val="000000"/>
        </w:rPr>
        <w:t>Není možno vyplatit ekvivalent hodnoty kterékoli výhry v penězích.</w:t>
      </w:r>
    </w:p>
    <w:p w14:paraId="6411FB99" w14:textId="295CBDE4" w:rsidR="00F553D6" w:rsidRDefault="00804D80" w:rsidP="00883E51">
      <w:pPr>
        <w:pStyle w:val="Odstavecseseznamem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rebuchet MS" w:eastAsia="Times New Roman" w:hAnsi="Trebuchet MS" w:cs="Arial"/>
          <w:lang w:eastAsia="cs-CZ"/>
        </w:rPr>
      </w:pPr>
      <w:r>
        <w:rPr>
          <w:rFonts w:ascii="Trebuchet MS" w:eastAsia="Times New Roman" w:hAnsi="Trebuchet MS" w:cs="Arial"/>
          <w:lang w:eastAsia="cs-CZ"/>
        </w:rPr>
        <w:t xml:space="preserve">V případě, že nebude možno některou výhru </w:t>
      </w:r>
      <w:r w:rsidR="00C57DDE">
        <w:rPr>
          <w:rFonts w:ascii="Trebuchet MS" w:eastAsia="Times New Roman" w:hAnsi="Trebuchet MS" w:cs="Arial"/>
          <w:lang w:eastAsia="cs-CZ"/>
        </w:rPr>
        <w:t>při uplatnění předat, vyhrazuje si vyhlašovatel právo nahradit tuto výhru jinou výhrou obdobné hodnoty.</w:t>
      </w:r>
      <w:r w:rsidR="00464B96">
        <w:rPr>
          <w:rFonts w:ascii="Trebuchet MS" w:eastAsia="Times New Roman" w:hAnsi="Trebuchet MS" w:cs="Arial"/>
          <w:lang w:eastAsia="cs-CZ"/>
        </w:rPr>
        <w:t xml:space="preserve"> </w:t>
      </w:r>
    </w:p>
    <w:p w14:paraId="4200A1B2" w14:textId="77777777" w:rsidR="008D236F" w:rsidRPr="00B900BF" w:rsidRDefault="008D236F" w:rsidP="00B900BF">
      <w:pPr>
        <w:spacing w:after="0" w:line="240" w:lineRule="auto"/>
        <w:rPr>
          <w:rFonts w:ascii="Trebuchet MS" w:eastAsia="Times New Roman" w:hAnsi="Trebuchet MS" w:cs="Arial"/>
          <w:lang w:eastAsia="cs-CZ"/>
        </w:rPr>
      </w:pPr>
    </w:p>
    <w:p w14:paraId="7EB672D9" w14:textId="77777777" w:rsidR="008D236F" w:rsidRPr="00C978A9" w:rsidRDefault="008D236F" w:rsidP="005405E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center"/>
        <w:rPr>
          <w:rFonts w:ascii="Trebuchet MS" w:hAnsi="Trebuchet MS" w:cs="Arial"/>
          <w:b/>
          <w:sz w:val="22"/>
          <w:szCs w:val="22"/>
        </w:rPr>
      </w:pPr>
      <w:r w:rsidRPr="00C978A9">
        <w:rPr>
          <w:rFonts w:ascii="Trebuchet MS" w:hAnsi="Trebuchet MS" w:cs="Arial"/>
          <w:b/>
          <w:sz w:val="22"/>
          <w:szCs w:val="22"/>
        </w:rPr>
        <w:t>Informace ke zpracování osobních údajů</w:t>
      </w:r>
    </w:p>
    <w:p w14:paraId="79DE64FD" w14:textId="0550586B" w:rsidR="008D6788" w:rsidRPr="00F51F87" w:rsidRDefault="006C2509" w:rsidP="008D6788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lastRenderedPageBreak/>
        <w:t>Soutěž je anonymní, v</w:t>
      </w:r>
      <w:r w:rsidR="008D236F" w:rsidRPr="00C978A9">
        <w:rPr>
          <w:rFonts w:ascii="Trebuchet MS" w:hAnsi="Trebuchet MS" w:cs="Arial"/>
          <w:sz w:val="22"/>
          <w:szCs w:val="22"/>
        </w:rPr>
        <w:t>yhlašovatel</w:t>
      </w:r>
      <w:r w:rsidR="004C48A8">
        <w:rPr>
          <w:rFonts w:ascii="Trebuchet MS" w:hAnsi="Trebuchet MS" w:cs="Arial"/>
          <w:sz w:val="22"/>
          <w:szCs w:val="22"/>
        </w:rPr>
        <w:t xml:space="preserve"> nezpracová</w:t>
      </w:r>
      <w:r w:rsidR="00A035C0">
        <w:rPr>
          <w:rFonts w:ascii="Trebuchet MS" w:hAnsi="Trebuchet MS" w:cs="Arial"/>
          <w:sz w:val="22"/>
          <w:szCs w:val="22"/>
        </w:rPr>
        <w:t>vá</w:t>
      </w:r>
      <w:r w:rsidR="004C48A8">
        <w:rPr>
          <w:rFonts w:ascii="Trebuchet MS" w:hAnsi="Trebuchet MS" w:cs="Arial"/>
          <w:sz w:val="22"/>
          <w:szCs w:val="22"/>
        </w:rPr>
        <w:t xml:space="preserve"> osobní údaje soutěžících a </w:t>
      </w:r>
      <w:r w:rsidR="008D6788">
        <w:rPr>
          <w:rFonts w:ascii="Trebuchet MS" w:hAnsi="Trebuchet MS" w:cs="Arial"/>
          <w:sz w:val="22"/>
          <w:szCs w:val="22"/>
        </w:rPr>
        <w:t>výherců odměn</w:t>
      </w:r>
      <w:r w:rsidR="00F24F8B">
        <w:rPr>
          <w:rFonts w:ascii="Trebuchet MS" w:hAnsi="Trebuchet MS" w:cs="Arial"/>
          <w:sz w:val="22"/>
          <w:szCs w:val="22"/>
        </w:rPr>
        <w:t xml:space="preserve"> s výjimkou </w:t>
      </w:r>
      <w:r w:rsidR="00CF04A0">
        <w:rPr>
          <w:rFonts w:ascii="Trebuchet MS" w:hAnsi="Trebuchet MS" w:cs="Arial"/>
          <w:sz w:val="22"/>
          <w:szCs w:val="22"/>
        </w:rPr>
        <w:t xml:space="preserve">výherce hlavní ceny, </w:t>
      </w:r>
      <w:r w:rsidR="00A87267">
        <w:rPr>
          <w:rFonts w:ascii="Trebuchet MS" w:hAnsi="Trebuchet MS" w:cs="Arial"/>
          <w:sz w:val="22"/>
          <w:szCs w:val="22"/>
        </w:rPr>
        <w:t>z</w:t>
      </w:r>
      <w:r w:rsidR="00A87267" w:rsidRPr="00A87267">
        <w:rPr>
          <w:rFonts w:ascii="Trebuchet MS" w:hAnsi="Trebuchet MS" w:cs="Arial"/>
          <w:sz w:val="22"/>
          <w:szCs w:val="22"/>
        </w:rPr>
        <w:t>ážitkov</w:t>
      </w:r>
      <w:r w:rsidR="00A87267">
        <w:rPr>
          <w:rFonts w:ascii="Trebuchet MS" w:hAnsi="Trebuchet MS" w:cs="Arial"/>
          <w:sz w:val="22"/>
          <w:szCs w:val="22"/>
        </w:rPr>
        <w:t>ého</w:t>
      </w:r>
      <w:r w:rsidR="00A87267" w:rsidRPr="00A87267">
        <w:rPr>
          <w:rFonts w:ascii="Trebuchet MS" w:hAnsi="Trebuchet MS" w:cs="Arial"/>
          <w:sz w:val="22"/>
          <w:szCs w:val="22"/>
        </w:rPr>
        <w:t xml:space="preserve"> víkend</w:t>
      </w:r>
      <w:r w:rsidR="00A87267">
        <w:rPr>
          <w:rFonts w:ascii="Trebuchet MS" w:hAnsi="Trebuchet MS" w:cs="Arial"/>
          <w:sz w:val="22"/>
          <w:szCs w:val="22"/>
        </w:rPr>
        <w:t>u</w:t>
      </w:r>
      <w:r w:rsidR="00A87267" w:rsidRPr="00A87267">
        <w:rPr>
          <w:rFonts w:ascii="Trebuchet MS" w:hAnsi="Trebuchet MS" w:cs="Arial"/>
          <w:sz w:val="22"/>
          <w:szCs w:val="22"/>
        </w:rPr>
        <w:t xml:space="preserve"> v Madridu pro 2 osoby</w:t>
      </w:r>
      <w:r w:rsidR="00315AFC">
        <w:rPr>
          <w:rFonts w:ascii="Trebuchet MS" w:hAnsi="Trebuchet MS" w:cs="Arial"/>
          <w:sz w:val="22"/>
          <w:szCs w:val="22"/>
        </w:rPr>
        <w:t xml:space="preserve"> a osoby</w:t>
      </w:r>
      <w:r w:rsidR="00FD2015">
        <w:rPr>
          <w:rFonts w:ascii="Trebuchet MS" w:hAnsi="Trebuchet MS" w:cs="Arial"/>
          <w:sz w:val="22"/>
          <w:szCs w:val="22"/>
        </w:rPr>
        <w:t xml:space="preserve">, která se s výhercem </w:t>
      </w:r>
      <w:r w:rsidR="00061ECE" w:rsidRPr="00F51F87">
        <w:rPr>
          <w:rFonts w:ascii="Trebuchet MS" w:hAnsi="Trebuchet MS" w:cs="Arial"/>
          <w:sz w:val="22"/>
          <w:szCs w:val="22"/>
        </w:rPr>
        <w:t>tohoto výletu zúčastní</w:t>
      </w:r>
      <w:r w:rsidR="008D6788" w:rsidRPr="00F51F87">
        <w:rPr>
          <w:rFonts w:ascii="Trebuchet MS" w:hAnsi="Trebuchet MS" w:cs="Arial"/>
          <w:sz w:val="22"/>
          <w:szCs w:val="22"/>
        </w:rPr>
        <w:t xml:space="preserve">. </w:t>
      </w:r>
    </w:p>
    <w:p w14:paraId="5710B0A9" w14:textId="45202F32" w:rsidR="00D4551B" w:rsidRPr="00F51F87" w:rsidRDefault="00D4551B" w:rsidP="00647E56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F51F87">
        <w:rPr>
          <w:rFonts w:ascii="Trebuchet MS" w:hAnsi="Trebuchet MS" w:cs="Arial"/>
          <w:sz w:val="22"/>
          <w:szCs w:val="22"/>
        </w:rPr>
        <w:t xml:space="preserve">Vyhlašovatel v pozici správce osobních údajů zpracovává osobní údaje </w:t>
      </w:r>
      <w:r w:rsidR="006348E7" w:rsidRPr="00F51F87">
        <w:rPr>
          <w:rFonts w:ascii="Trebuchet MS" w:hAnsi="Trebuchet MS" w:cs="Arial"/>
          <w:sz w:val="22"/>
          <w:szCs w:val="22"/>
        </w:rPr>
        <w:t>osob uvedených v odst. 1</w:t>
      </w:r>
      <w:r w:rsidRPr="00F51F87">
        <w:rPr>
          <w:rFonts w:ascii="Trebuchet MS" w:hAnsi="Trebuchet MS" w:cs="Arial"/>
          <w:sz w:val="22"/>
          <w:szCs w:val="22"/>
        </w:rPr>
        <w:t xml:space="preserve"> v rozsahu </w:t>
      </w:r>
      <w:r w:rsidR="00AD02C2" w:rsidRPr="00F51F87">
        <w:rPr>
          <w:rFonts w:ascii="Trebuchet MS" w:hAnsi="Trebuchet MS" w:cs="Arial"/>
          <w:sz w:val="22"/>
          <w:szCs w:val="22"/>
        </w:rPr>
        <w:t>jejich identifikačních a kontaktních údajů</w:t>
      </w:r>
      <w:r w:rsidRPr="00F51F87">
        <w:rPr>
          <w:rFonts w:ascii="Trebuchet MS" w:hAnsi="Trebuchet MS" w:cs="Arial"/>
          <w:sz w:val="22"/>
          <w:szCs w:val="22"/>
        </w:rPr>
        <w:t xml:space="preserve">  (tj. jméno, příjmení,</w:t>
      </w:r>
      <w:r w:rsidR="00AD02C2" w:rsidRPr="00F51F87">
        <w:rPr>
          <w:rFonts w:ascii="Trebuchet MS" w:hAnsi="Trebuchet MS" w:cs="Arial"/>
          <w:sz w:val="22"/>
          <w:szCs w:val="22"/>
        </w:rPr>
        <w:t xml:space="preserve"> datum narození,</w:t>
      </w:r>
      <w:r w:rsidRPr="00F51F87">
        <w:rPr>
          <w:rFonts w:ascii="Trebuchet MS" w:hAnsi="Trebuchet MS" w:cs="Arial"/>
          <w:sz w:val="22"/>
          <w:szCs w:val="22"/>
        </w:rPr>
        <w:t xml:space="preserve"> </w:t>
      </w:r>
      <w:r w:rsidR="00076DEC" w:rsidRPr="00F51F87">
        <w:rPr>
          <w:rFonts w:ascii="Trebuchet MS" w:hAnsi="Trebuchet MS" w:cs="Arial"/>
          <w:sz w:val="22"/>
          <w:szCs w:val="22"/>
        </w:rPr>
        <w:t xml:space="preserve">adresa, </w:t>
      </w:r>
      <w:r w:rsidRPr="00F51F87">
        <w:rPr>
          <w:rFonts w:ascii="Trebuchet MS" w:hAnsi="Trebuchet MS" w:cs="Arial"/>
          <w:sz w:val="22"/>
          <w:szCs w:val="22"/>
        </w:rPr>
        <w:t xml:space="preserve">e-mail </w:t>
      </w:r>
      <w:r w:rsidR="00AD02C2" w:rsidRPr="00F51F87">
        <w:rPr>
          <w:rFonts w:ascii="Trebuchet MS" w:hAnsi="Trebuchet MS" w:cs="Arial"/>
          <w:sz w:val="22"/>
          <w:szCs w:val="22"/>
        </w:rPr>
        <w:t>a</w:t>
      </w:r>
      <w:r w:rsidRPr="00F51F87">
        <w:rPr>
          <w:rFonts w:ascii="Trebuchet MS" w:hAnsi="Trebuchet MS" w:cs="Arial"/>
          <w:sz w:val="22"/>
          <w:szCs w:val="22"/>
        </w:rPr>
        <w:t xml:space="preserve"> telefonní číslo)</w:t>
      </w:r>
      <w:r w:rsidR="00F2036B" w:rsidRPr="00F51F87">
        <w:rPr>
          <w:rFonts w:ascii="Trebuchet MS" w:hAnsi="Trebuchet MS" w:cs="Arial"/>
          <w:sz w:val="22"/>
          <w:szCs w:val="22"/>
        </w:rPr>
        <w:t xml:space="preserve">, </w:t>
      </w:r>
      <w:r w:rsidRPr="00F51F87">
        <w:rPr>
          <w:rFonts w:ascii="Trebuchet MS" w:hAnsi="Trebuchet MS" w:cs="Arial"/>
          <w:sz w:val="22"/>
          <w:szCs w:val="22"/>
        </w:rPr>
        <w:t xml:space="preserve">a to za účelem </w:t>
      </w:r>
      <w:r w:rsidR="00F2036B" w:rsidRPr="00F51F87">
        <w:rPr>
          <w:rFonts w:ascii="Trebuchet MS" w:hAnsi="Trebuchet MS" w:cs="Arial"/>
          <w:sz w:val="22"/>
          <w:szCs w:val="22"/>
        </w:rPr>
        <w:t xml:space="preserve">organizace </w:t>
      </w:r>
      <w:r w:rsidR="002A7F78" w:rsidRPr="00F51F87">
        <w:rPr>
          <w:rFonts w:ascii="Trebuchet MS" w:hAnsi="Trebuchet MS" w:cs="Arial"/>
          <w:sz w:val="22"/>
          <w:szCs w:val="22"/>
        </w:rPr>
        <w:t>zážitkového víkendu</w:t>
      </w:r>
      <w:r w:rsidRPr="00F51F87">
        <w:rPr>
          <w:rFonts w:ascii="Trebuchet MS" w:hAnsi="Trebuchet MS" w:cs="Arial"/>
          <w:sz w:val="22"/>
          <w:szCs w:val="22"/>
        </w:rPr>
        <w:t xml:space="preserve">, jeho kontaktování s informacemi o průběhu </w:t>
      </w:r>
      <w:r w:rsidR="00203CFD" w:rsidRPr="00F51F87">
        <w:rPr>
          <w:rFonts w:ascii="Trebuchet MS" w:hAnsi="Trebuchet MS" w:cs="Arial"/>
          <w:sz w:val="22"/>
          <w:szCs w:val="22"/>
        </w:rPr>
        <w:t>výletu</w:t>
      </w:r>
      <w:r w:rsidRPr="00F51F87">
        <w:rPr>
          <w:rFonts w:ascii="Trebuchet MS" w:hAnsi="Trebuchet MS" w:cs="Arial"/>
          <w:sz w:val="22"/>
          <w:szCs w:val="22"/>
        </w:rPr>
        <w:t xml:space="preserve"> či případného vyřízení stížností apod., a u výherce také jeho fotografii spolu s jeho křestním jménem a krajem nebo okresem, ve kterém bydlí, za účelem marketingové a PR prezentace vyhlašovatele, a číslo občanského průkazu a údaj o platnosti OP za účelem ověření totožnosti výherce. Právním základem pro toto zpracování je plnění smlouvy, jejíž smluvní stranou je soutěžící (tj. administrace</w:t>
      </w:r>
      <w:r w:rsidR="002427FB" w:rsidRPr="00F51F87">
        <w:rPr>
          <w:rFonts w:ascii="Trebuchet MS" w:hAnsi="Trebuchet MS" w:cs="Arial"/>
          <w:sz w:val="22"/>
          <w:szCs w:val="22"/>
        </w:rPr>
        <w:t xml:space="preserve"> organizace </w:t>
      </w:r>
      <w:r w:rsidR="00444299" w:rsidRPr="00F51F87">
        <w:rPr>
          <w:rFonts w:ascii="Trebuchet MS" w:hAnsi="Trebuchet MS" w:cs="Arial"/>
          <w:sz w:val="22"/>
          <w:szCs w:val="22"/>
        </w:rPr>
        <w:t xml:space="preserve">zážitkového </w:t>
      </w:r>
      <w:r w:rsidR="008D69D9" w:rsidRPr="00F51F87">
        <w:rPr>
          <w:rFonts w:ascii="Trebuchet MS" w:hAnsi="Trebuchet MS" w:cs="Arial"/>
          <w:sz w:val="22"/>
          <w:szCs w:val="22"/>
        </w:rPr>
        <w:t>víkendu</w:t>
      </w:r>
      <w:r w:rsidRPr="00F51F87">
        <w:rPr>
          <w:rFonts w:ascii="Trebuchet MS" w:hAnsi="Trebuchet MS" w:cs="Arial"/>
          <w:sz w:val="22"/>
          <w:szCs w:val="22"/>
        </w:rPr>
        <w:t xml:space="preserve">). Osobní údaje budou za účelem administrace </w:t>
      </w:r>
      <w:r w:rsidR="00AC4D56" w:rsidRPr="00F51F87">
        <w:rPr>
          <w:rFonts w:ascii="Trebuchet MS" w:hAnsi="Trebuchet MS" w:cs="Arial"/>
          <w:sz w:val="22"/>
          <w:szCs w:val="22"/>
        </w:rPr>
        <w:t>zážitkového víkendu</w:t>
      </w:r>
      <w:r w:rsidRPr="00F51F87">
        <w:rPr>
          <w:rFonts w:ascii="Trebuchet MS" w:hAnsi="Trebuchet MS" w:cs="Arial"/>
          <w:sz w:val="22"/>
          <w:szCs w:val="22"/>
        </w:rPr>
        <w:t xml:space="preserve"> zpracovávány po dobu trvání soutěže a </w:t>
      </w:r>
      <w:r w:rsidR="00F84199" w:rsidRPr="00F51F87">
        <w:rPr>
          <w:rFonts w:ascii="Trebuchet MS" w:hAnsi="Trebuchet MS" w:cs="Arial"/>
          <w:sz w:val="22"/>
          <w:szCs w:val="22"/>
        </w:rPr>
        <w:t>4 měsíce</w:t>
      </w:r>
      <w:r w:rsidRPr="00F51F87">
        <w:rPr>
          <w:rFonts w:ascii="Trebuchet MS" w:hAnsi="Trebuchet MS" w:cs="Arial"/>
          <w:sz w:val="22"/>
          <w:szCs w:val="22"/>
        </w:rPr>
        <w:t xml:space="preserve"> po jejím skončení</w:t>
      </w:r>
      <w:r w:rsidR="00540D17" w:rsidRPr="00F51F87">
        <w:rPr>
          <w:rFonts w:ascii="Trebuchet MS" w:hAnsi="Trebuchet MS" w:cs="Arial"/>
          <w:sz w:val="22"/>
          <w:szCs w:val="22"/>
        </w:rPr>
        <w:t>, tyto osobní údaje b</w:t>
      </w:r>
      <w:r w:rsidR="00C96ABD" w:rsidRPr="00F51F87">
        <w:rPr>
          <w:rFonts w:ascii="Trebuchet MS" w:hAnsi="Trebuchet MS" w:cs="Arial"/>
        </w:rPr>
        <w:t>udou dále zpracovávány na základě oprávněných zájmů organizátora za účelem prokázání splnění případných povinností stanovených právními předpisy, a to po dobu nezbytnou k naplnění tohoto účelu, nejdéle však po dobu 5 let od skončení této soutěže a dále za účelem prokázání plnění povinností ze soutěže, a to po dobu nezbytnou k naplnění tohoto účelu, obvykle po dobu 40 měsíců od skončení této soutěže.</w:t>
      </w:r>
      <w:r w:rsidR="00647E56" w:rsidRPr="00F51F87">
        <w:rPr>
          <w:rFonts w:ascii="Trebuchet MS" w:hAnsi="Trebuchet MS" w:cs="Arial"/>
        </w:rPr>
        <w:t xml:space="preserve"> </w:t>
      </w:r>
      <w:r w:rsidR="00B406BE" w:rsidRPr="00F51F87">
        <w:rPr>
          <w:rFonts w:ascii="Trebuchet MS" w:hAnsi="Trebuchet MS" w:cs="Arial"/>
          <w:sz w:val="22"/>
          <w:szCs w:val="22"/>
        </w:rPr>
        <w:t>Osobní údaje zpracovávané</w:t>
      </w:r>
      <w:r w:rsidRPr="00F51F87">
        <w:rPr>
          <w:rFonts w:ascii="Trebuchet MS" w:hAnsi="Trebuchet MS" w:cs="Arial"/>
          <w:sz w:val="22"/>
          <w:szCs w:val="22"/>
        </w:rPr>
        <w:t xml:space="preserve"> za marketingovým a PR účelem pak po dobu trvání souhlasu výherce s pořízením a používáním fotografického záznamu.</w:t>
      </w:r>
    </w:p>
    <w:p w14:paraId="365635E3" w14:textId="77777777" w:rsidR="00D4551B" w:rsidRPr="00F51F87" w:rsidRDefault="00D4551B" w:rsidP="001D4B33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F51F87">
        <w:rPr>
          <w:rFonts w:ascii="Trebuchet MS" w:hAnsi="Trebuchet MS" w:cs="Arial"/>
          <w:sz w:val="22"/>
          <w:szCs w:val="22"/>
        </w:rPr>
        <w:t>Na fotografii i videu (dále jen „fotografie“) s výhercem bude užita a šířena podobizna výherce spolu s jeho křestním jménem, názvem kraje nebo okresu, ve kterém bydlí, a odměnou, kterou v soutěži vyhrál. Fotografie bude vyhlašovatelem použita na webových stránkách vyhlašovatele či Sazka Klubu, v newsletterech vyhlašovatele, na sociálních sítích (např. Facebook, Instagram, YouTube), v magazínu vyhlašovatele či na obrazovkách na prodejních místech, a to jak bylo již výše uvedeno, nejdéle po dobu 12 měsíců od pořízení fotografie.</w:t>
      </w:r>
    </w:p>
    <w:p w14:paraId="245E0DEC" w14:textId="19069760" w:rsidR="00D4551B" w:rsidRPr="00F51F87" w:rsidRDefault="00D4551B" w:rsidP="001D4B33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F51F87">
        <w:rPr>
          <w:rFonts w:ascii="Trebuchet MS" w:hAnsi="Trebuchet MS" w:cs="Arial"/>
          <w:sz w:val="22"/>
          <w:szCs w:val="22"/>
        </w:rPr>
        <w:t>Osobní údaje soutěžícího může vyhlašovatel předat vybranému spolehlivému partnerovi v pozici zpracovatele osobních údajů, kter</w:t>
      </w:r>
      <w:r w:rsidR="007776CF" w:rsidRPr="00F51F87">
        <w:rPr>
          <w:rFonts w:ascii="Trebuchet MS" w:hAnsi="Trebuchet MS" w:cs="Arial"/>
          <w:sz w:val="22"/>
          <w:szCs w:val="22"/>
        </w:rPr>
        <w:t>ý</w:t>
      </w:r>
      <w:r w:rsidRPr="00F51F87">
        <w:rPr>
          <w:rFonts w:ascii="Trebuchet MS" w:hAnsi="Trebuchet MS" w:cs="Arial"/>
          <w:sz w:val="22"/>
          <w:szCs w:val="22"/>
        </w:rPr>
        <w:t xml:space="preserve"> by pro soutěž zajišťoval administrativní a technickou podporu.</w:t>
      </w:r>
    </w:p>
    <w:p w14:paraId="4748E303" w14:textId="7D320850" w:rsidR="00D4551B" w:rsidRPr="00D4551B" w:rsidRDefault="00D4551B" w:rsidP="001D4B33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F51F87">
        <w:rPr>
          <w:rFonts w:ascii="Trebuchet MS" w:hAnsi="Trebuchet MS" w:cs="Arial"/>
          <w:sz w:val="22"/>
          <w:szCs w:val="22"/>
        </w:rPr>
        <w:t>Podrobnější informace o zpracování osobních údajů vyhlašovatelem jsou dostupné na webu osobniudaje.</w:t>
      </w:r>
      <w:r w:rsidR="007776CF" w:rsidRPr="00F51F87">
        <w:rPr>
          <w:rFonts w:ascii="Trebuchet MS" w:hAnsi="Trebuchet MS" w:cs="Arial"/>
          <w:sz w:val="22"/>
          <w:szCs w:val="22"/>
        </w:rPr>
        <w:t>allwyn</w:t>
      </w:r>
      <w:r w:rsidRPr="00F51F87">
        <w:rPr>
          <w:rFonts w:ascii="Trebuchet MS" w:hAnsi="Trebuchet MS" w:cs="Arial"/>
          <w:sz w:val="22"/>
          <w:szCs w:val="22"/>
        </w:rPr>
        <w:t>.cz. Na tomto webu je</w:t>
      </w:r>
      <w:r w:rsidRPr="00D4551B">
        <w:rPr>
          <w:rFonts w:ascii="Trebuchet MS" w:hAnsi="Trebuchet MS" w:cs="Arial"/>
          <w:sz w:val="22"/>
          <w:szCs w:val="22"/>
        </w:rPr>
        <w:t xml:space="preserve"> také možné uplatnit jakoukoli žádost o poskytnutí další informace ke zpracování osobních údajů soutěžícího nebo využití práv soutěžícího, které mu dává obecné nařízení na ochranu osobních údajů (např. právo požadovat přístup k osobním údajům, právo na opravu nebo výmaz osobních údajů, právo na omezení zpracování, či právo podat proti vyhlašovateli jakožto správci stížnost).</w:t>
      </w:r>
    </w:p>
    <w:p w14:paraId="6D38047D" w14:textId="1ADD7B23" w:rsidR="005045F1" w:rsidRDefault="00D32370" w:rsidP="005045F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Na Allwyn </w:t>
      </w:r>
      <w:r w:rsidR="003063E2">
        <w:rPr>
          <w:rFonts w:ascii="Trebuchet MS" w:hAnsi="Trebuchet MS" w:cs="Arial"/>
          <w:sz w:val="22"/>
          <w:szCs w:val="22"/>
        </w:rPr>
        <w:t>T</w:t>
      </w:r>
      <w:r>
        <w:rPr>
          <w:rFonts w:ascii="Trebuchet MS" w:hAnsi="Trebuchet MS" w:cs="Arial"/>
          <w:sz w:val="22"/>
          <w:szCs w:val="22"/>
        </w:rPr>
        <w:t xml:space="preserve">erase </w:t>
      </w:r>
      <w:r w:rsidR="003063E2">
        <w:rPr>
          <w:rFonts w:ascii="Trebuchet MS" w:hAnsi="Trebuchet MS" w:cs="Arial"/>
          <w:sz w:val="22"/>
          <w:szCs w:val="22"/>
        </w:rPr>
        <w:t xml:space="preserve">hotelu Thermal </w:t>
      </w:r>
      <w:r>
        <w:rPr>
          <w:rFonts w:ascii="Trebuchet MS" w:hAnsi="Trebuchet MS" w:cs="Arial"/>
          <w:sz w:val="22"/>
          <w:szCs w:val="22"/>
        </w:rPr>
        <w:t>bude</w:t>
      </w:r>
      <w:r w:rsidR="005045F1">
        <w:rPr>
          <w:rFonts w:ascii="Trebuchet MS" w:hAnsi="Trebuchet MS" w:cs="Arial"/>
          <w:sz w:val="22"/>
          <w:szCs w:val="22"/>
        </w:rPr>
        <w:t> </w:t>
      </w:r>
      <w:r>
        <w:rPr>
          <w:rFonts w:ascii="Trebuchet MS" w:hAnsi="Trebuchet MS" w:cs="Arial"/>
          <w:sz w:val="22"/>
          <w:szCs w:val="22"/>
        </w:rPr>
        <w:t xml:space="preserve">v </w:t>
      </w:r>
      <w:r w:rsidR="005045F1">
        <w:rPr>
          <w:rFonts w:ascii="Trebuchet MS" w:hAnsi="Trebuchet MS" w:cs="Arial"/>
          <w:sz w:val="22"/>
          <w:szCs w:val="22"/>
        </w:rPr>
        <w:t xml:space="preserve">průběhu soutěže pořizován audiovizuální záznam, při jeho zpracování a zveřejnění bude postupováno v souladu s nařízením </w:t>
      </w:r>
      <w:r w:rsidR="005045F1" w:rsidRPr="006C2509">
        <w:rPr>
          <w:rFonts w:ascii="Trebuchet MS" w:hAnsi="Trebuchet MS" w:cs="Arial"/>
          <w:sz w:val="22"/>
          <w:szCs w:val="22"/>
        </w:rPr>
        <w:t>E</w:t>
      </w:r>
      <w:r w:rsidR="005045F1">
        <w:rPr>
          <w:rFonts w:ascii="Trebuchet MS" w:hAnsi="Trebuchet MS" w:cs="Arial"/>
          <w:sz w:val="22"/>
          <w:szCs w:val="22"/>
        </w:rPr>
        <w:t>vropského parlamentu a Rady</w:t>
      </w:r>
      <w:r w:rsidR="005045F1" w:rsidRPr="006C2509">
        <w:rPr>
          <w:rFonts w:ascii="Trebuchet MS" w:hAnsi="Trebuchet MS" w:cs="Arial"/>
          <w:sz w:val="22"/>
          <w:szCs w:val="22"/>
        </w:rPr>
        <w:t xml:space="preserve"> (EU) 2016/679 </w:t>
      </w:r>
      <w:r w:rsidR="005045F1">
        <w:rPr>
          <w:rFonts w:ascii="Trebuchet MS" w:hAnsi="Trebuchet MS" w:cs="Arial"/>
          <w:sz w:val="22"/>
          <w:szCs w:val="22"/>
        </w:rPr>
        <w:t>(GDPR).</w:t>
      </w:r>
    </w:p>
    <w:p w14:paraId="317D5008" w14:textId="132D9DF6" w:rsidR="008D236F" w:rsidRPr="004C48A8" w:rsidRDefault="005045F1" w:rsidP="005045F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743D91">
        <w:rPr>
          <w:rFonts w:ascii="Trebuchet MS" w:hAnsi="Trebuchet MS" w:cs="Arial"/>
          <w:sz w:val="22"/>
          <w:szCs w:val="22"/>
        </w:rPr>
        <w:t xml:space="preserve">Osoby nacházející se </w:t>
      </w:r>
      <w:r w:rsidR="003063E2">
        <w:rPr>
          <w:rFonts w:ascii="Trebuchet MS" w:hAnsi="Trebuchet MS" w:cs="Arial"/>
          <w:sz w:val="22"/>
          <w:szCs w:val="22"/>
        </w:rPr>
        <w:t>Allwyn Terase</w:t>
      </w:r>
      <w:r w:rsidRPr="00743D91">
        <w:rPr>
          <w:rFonts w:ascii="Trebuchet MS" w:hAnsi="Trebuchet MS" w:cs="Arial"/>
          <w:sz w:val="22"/>
          <w:szCs w:val="22"/>
        </w:rPr>
        <w:t xml:space="preserve"> </w:t>
      </w:r>
      <w:r w:rsidR="003063E2">
        <w:rPr>
          <w:rFonts w:ascii="Trebuchet MS" w:hAnsi="Trebuchet MS" w:cs="Arial"/>
          <w:sz w:val="22"/>
          <w:szCs w:val="22"/>
        </w:rPr>
        <w:t xml:space="preserve">hotelu Thermal </w:t>
      </w:r>
      <w:r w:rsidRPr="00743D91">
        <w:rPr>
          <w:rFonts w:ascii="Trebuchet MS" w:hAnsi="Trebuchet MS" w:cs="Arial"/>
          <w:sz w:val="22"/>
          <w:szCs w:val="22"/>
        </w:rPr>
        <w:t xml:space="preserve">v době trvání soutěže berou svou přítomností v místě </w:t>
      </w:r>
      <w:r w:rsidR="00FE7E19">
        <w:rPr>
          <w:rFonts w:ascii="Trebuchet MS" w:hAnsi="Trebuchet MS" w:cs="Arial"/>
          <w:sz w:val="22"/>
          <w:szCs w:val="22"/>
        </w:rPr>
        <w:t xml:space="preserve">pro uplatnění výher ze </w:t>
      </w:r>
      <w:r w:rsidR="00893DCC">
        <w:rPr>
          <w:rFonts w:ascii="Trebuchet MS" w:hAnsi="Trebuchet MS" w:cs="Arial"/>
          <w:sz w:val="22"/>
          <w:szCs w:val="22"/>
        </w:rPr>
        <w:t xml:space="preserve">soutěže </w:t>
      </w:r>
      <w:r w:rsidRPr="00743D91">
        <w:rPr>
          <w:rFonts w:ascii="Trebuchet MS" w:hAnsi="Trebuchet MS" w:cs="Arial"/>
          <w:sz w:val="22"/>
          <w:szCs w:val="22"/>
        </w:rPr>
        <w:t>na vědomí</w:t>
      </w:r>
      <w:r>
        <w:rPr>
          <w:rFonts w:ascii="Trebuchet MS" w:hAnsi="Trebuchet MS" w:cs="Arial"/>
          <w:sz w:val="22"/>
          <w:szCs w:val="22"/>
        </w:rPr>
        <w:t xml:space="preserve"> a souhlasí s tím</w:t>
      </w:r>
      <w:r w:rsidRPr="00743D91">
        <w:rPr>
          <w:rFonts w:ascii="Trebuchet MS" w:hAnsi="Trebuchet MS" w:cs="Arial"/>
          <w:sz w:val="22"/>
          <w:szCs w:val="22"/>
        </w:rPr>
        <w:t xml:space="preserve">, že </w:t>
      </w:r>
      <w:r>
        <w:rPr>
          <w:rFonts w:ascii="Trebuchet MS" w:hAnsi="Trebuchet MS" w:cs="Arial"/>
          <w:sz w:val="22"/>
          <w:szCs w:val="22"/>
        </w:rPr>
        <w:t>budou</w:t>
      </w:r>
      <w:r w:rsidRPr="00743D91">
        <w:rPr>
          <w:rFonts w:ascii="Trebuchet MS" w:hAnsi="Trebuchet MS" w:cs="Arial"/>
          <w:sz w:val="22"/>
          <w:szCs w:val="22"/>
        </w:rPr>
        <w:t xml:space="preserve"> na audiovizuálním záznamu zachyceny.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43D91">
        <w:rPr>
          <w:rFonts w:ascii="Trebuchet MS" w:hAnsi="Trebuchet MS" w:cs="Arial"/>
          <w:sz w:val="22"/>
          <w:szCs w:val="22"/>
        </w:rPr>
        <w:t xml:space="preserve">V místě </w:t>
      </w:r>
      <w:r w:rsidR="00FE7E19">
        <w:rPr>
          <w:rFonts w:ascii="Trebuchet MS" w:hAnsi="Trebuchet MS" w:cs="Arial"/>
          <w:sz w:val="22"/>
          <w:szCs w:val="22"/>
        </w:rPr>
        <w:t xml:space="preserve">pro uplatnění výher ze </w:t>
      </w:r>
      <w:r w:rsidRPr="00743D91">
        <w:rPr>
          <w:rFonts w:ascii="Trebuchet MS" w:hAnsi="Trebuchet MS" w:cs="Arial"/>
          <w:sz w:val="22"/>
          <w:szCs w:val="22"/>
        </w:rPr>
        <w:t>soutěže budou vymezeny prostory, ve kterých bude audiovizuální záznam pořizován a prostory, ve kterých audiovizuální záznam pořizován nebude (například cedulkami).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43D91">
        <w:rPr>
          <w:rFonts w:ascii="Trebuchet MS" w:hAnsi="Trebuchet MS" w:cs="Arial"/>
          <w:sz w:val="22"/>
          <w:szCs w:val="22"/>
        </w:rPr>
        <w:t xml:space="preserve">O pořizování audiovizuálního záznamu </w:t>
      </w:r>
      <w:r>
        <w:rPr>
          <w:rFonts w:ascii="Trebuchet MS" w:hAnsi="Trebuchet MS" w:cs="Arial"/>
          <w:sz w:val="22"/>
          <w:szCs w:val="22"/>
        </w:rPr>
        <w:t xml:space="preserve">a tom, že svou přítomností v místě </w:t>
      </w:r>
      <w:r w:rsidR="00FE7E19">
        <w:rPr>
          <w:rFonts w:ascii="Trebuchet MS" w:hAnsi="Trebuchet MS" w:cs="Arial"/>
          <w:sz w:val="22"/>
          <w:szCs w:val="22"/>
        </w:rPr>
        <w:t xml:space="preserve">pro uplatnění výher ze </w:t>
      </w:r>
      <w:r>
        <w:rPr>
          <w:rFonts w:ascii="Trebuchet MS" w:hAnsi="Trebuchet MS" w:cs="Arial"/>
          <w:sz w:val="22"/>
          <w:szCs w:val="22"/>
        </w:rPr>
        <w:t xml:space="preserve">soutěže souhlasí s pořizováním audiovizuálního záznamu </w:t>
      </w:r>
      <w:r w:rsidRPr="00743D91">
        <w:rPr>
          <w:rFonts w:ascii="Trebuchet MS" w:hAnsi="Trebuchet MS" w:cs="Arial"/>
          <w:sz w:val="22"/>
          <w:szCs w:val="22"/>
        </w:rPr>
        <w:t xml:space="preserve">bude veřejnost informována na </w:t>
      </w:r>
      <w:r w:rsidR="00534C63">
        <w:rPr>
          <w:rFonts w:ascii="Trebuchet MS" w:hAnsi="Trebuchet MS" w:cs="Arial"/>
          <w:sz w:val="22"/>
          <w:szCs w:val="22"/>
        </w:rPr>
        <w:t>stránkách soutěže</w:t>
      </w:r>
      <w:r w:rsidR="006B31A3">
        <w:rPr>
          <w:rFonts w:ascii="Trebuchet MS" w:hAnsi="Trebuchet MS" w:cs="Arial"/>
          <w:sz w:val="22"/>
          <w:szCs w:val="22"/>
        </w:rPr>
        <w:t xml:space="preserve"> a</w:t>
      </w:r>
      <w:r w:rsidRPr="00743D91">
        <w:rPr>
          <w:rFonts w:ascii="Trebuchet MS" w:hAnsi="Trebuchet MS" w:cs="Arial"/>
          <w:sz w:val="22"/>
          <w:szCs w:val="22"/>
        </w:rPr>
        <w:t xml:space="preserve"> propagačních materiálech soutěže.</w:t>
      </w:r>
    </w:p>
    <w:p w14:paraId="64571F4E" w14:textId="77777777" w:rsidR="00FC2BBD" w:rsidRPr="00C978A9" w:rsidRDefault="00FC2BBD" w:rsidP="005405EF">
      <w:pPr>
        <w:pStyle w:val="Normlnweb"/>
        <w:shd w:val="clear" w:color="auto" w:fill="FFFFFF"/>
        <w:spacing w:before="0" w:beforeAutospacing="0" w:after="0" w:afterAutospacing="0"/>
        <w:ind w:left="851"/>
        <w:jc w:val="both"/>
        <w:textAlignment w:val="center"/>
        <w:rPr>
          <w:rFonts w:ascii="Trebuchet MS" w:hAnsi="Trebuchet MS" w:cs="Arial"/>
          <w:sz w:val="22"/>
          <w:szCs w:val="22"/>
        </w:rPr>
      </w:pPr>
    </w:p>
    <w:p w14:paraId="2F7415A1" w14:textId="77777777" w:rsidR="008D236F" w:rsidRPr="00C978A9" w:rsidRDefault="008D236F" w:rsidP="005405EF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center"/>
        <w:rPr>
          <w:rFonts w:ascii="Trebuchet MS" w:hAnsi="Trebuchet MS" w:cs="Arial"/>
          <w:b/>
          <w:sz w:val="22"/>
          <w:szCs w:val="22"/>
        </w:rPr>
      </w:pPr>
      <w:r w:rsidRPr="00C978A9">
        <w:rPr>
          <w:rFonts w:ascii="Trebuchet MS" w:hAnsi="Trebuchet MS" w:cs="Arial"/>
          <w:b/>
          <w:sz w:val="22"/>
          <w:szCs w:val="22"/>
        </w:rPr>
        <w:t xml:space="preserve">Závěrečná ustanovení </w:t>
      </w:r>
    </w:p>
    <w:p w14:paraId="1297D63B" w14:textId="1326FBA6" w:rsidR="008D236F" w:rsidRPr="00C978A9" w:rsidRDefault="008D236F" w:rsidP="00883E5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C978A9">
        <w:rPr>
          <w:rFonts w:ascii="Trebuchet MS" w:hAnsi="Trebuchet MS" w:cs="Arial"/>
          <w:sz w:val="22"/>
          <w:szCs w:val="22"/>
        </w:rPr>
        <w:t xml:space="preserve">Účastí v soutěži vyjadřuje soutěžící souhlas s těmito pravidly soutěže a zavazuje se je dodržovat </w:t>
      </w:r>
      <w:r w:rsidR="00C62165" w:rsidRPr="00C978A9">
        <w:rPr>
          <w:rFonts w:ascii="Trebuchet MS" w:hAnsi="Trebuchet MS" w:cs="Arial"/>
          <w:sz w:val="22"/>
          <w:szCs w:val="22"/>
        </w:rPr>
        <w:br/>
      </w:r>
      <w:r w:rsidRPr="00C978A9">
        <w:rPr>
          <w:rFonts w:ascii="Trebuchet MS" w:hAnsi="Trebuchet MS" w:cs="Arial"/>
          <w:sz w:val="22"/>
          <w:szCs w:val="22"/>
        </w:rPr>
        <w:t xml:space="preserve">a neporušovat právní řád České republiky ani oprávněné zájmy vyhlašovatele a bere na vědomí informace o zpracování osobních údajů. </w:t>
      </w:r>
    </w:p>
    <w:p w14:paraId="66024011" w14:textId="226699A5" w:rsidR="008D236F" w:rsidRPr="00C978A9" w:rsidRDefault="008D236F" w:rsidP="00883E5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C978A9">
        <w:rPr>
          <w:rFonts w:ascii="Trebuchet MS" w:hAnsi="Trebuchet MS" w:cs="Arial"/>
          <w:sz w:val="22"/>
          <w:szCs w:val="22"/>
        </w:rPr>
        <w:t xml:space="preserve">Na odměny v soutěži není právní nárok. Vymáhání účasti v soutěži či soutěžních výher soudní cestou je vyloučeno. V případě, že dojde ke změnám v pravidlech soutěže, bude toto učiněno písemně ve formě dodatku a zveřejněno </w:t>
      </w:r>
      <w:r w:rsidR="003635BB">
        <w:rPr>
          <w:rFonts w:ascii="Trebuchet MS" w:hAnsi="Trebuchet MS" w:cs="Arial"/>
          <w:sz w:val="22"/>
          <w:szCs w:val="22"/>
        </w:rPr>
        <w:t>stejným způsobem jako tato pravidla</w:t>
      </w:r>
      <w:r w:rsidRPr="00C978A9">
        <w:rPr>
          <w:rFonts w:ascii="Trebuchet MS" w:hAnsi="Trebuchet MS" w:cs="Arial"/>
          <w:sz w:val="22"/>
          <w:szCs w:val="22"/>
        </w:rPr>
        <w:t xml:space="preserve">. Účinnost této změny nastává okamžikem zveřejnění dle předchozí věty. Vyhlašovatel nenese zodpovědnost za jakékoli škody způsobené v souvislosti s užíváním </w:t>
      </w:r>
      <w:r w:rsidR="007110E5">
        <w:rPr>
          <w:rFonts w:ascii="Trebuchet MS" w:hAnsi="Trebuchet MS" w:cs="Arial"/>
          <w:sz w:val="22"/>
          <w:szCs w:val="22"/>
        </w:rPr>
        <w:t>odměn</w:t>
      </w:r>
      <w:r w:rsidRPr="00C978A9">
        <w:rPr>
          <w:rFonts w:ascii="Trebuchet MS" w:hAnsi="Trebuchet MS" w:cs="Arial"/>
          <w:sz w:val="22"/>
          <w:szCs w:val="22"/>
        </w:rPr>
        <w:t>. Vyhlašovatel soutěže neodpovídá za případné kvalitativní či funkční vady odměny.</w:t>
      </w:r>
    </w:p>
    <w:p w14:paraId="7F60B393" w14:textId="77777777" w:rsidR="008D236F" w:rsidRPr="00C978A9" w:rsidRDefault="008D236F" w:rsidP="00883E5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C978A9">
        <w:rPr>
          <w:rFonts w:ascii="Trebuchet MS" w:hAnsi="Trebuchet MS" w:cs="Arial"/>
          <w:sz w:val="22"/>
          <w:szCs w:val="22"/>
        </w:rPr>
        <w:t>Účastník soutěže nemá právo na náhradu nákladů spojenou s účastí v soutěži.</w:t>
      </w:r>
    </w:p>
    <w:p w14:paraId="3BD601B8" w14:textId="27F50C62" w:rsidR="008D236F" w:rsidRPr="00C978A9" w:rsidRDefault="008D236F" w:rsidP="00883E51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center"/>
        <w:rPr>
          <w:rFonts w:ascii="Trebuchet MS" w:hAnsi="Trebuchet MS" w:cs="Arial"/>
          <w:sz w:val="22"/>
          <w:szCs w:val="22"/>
        </w:rPr>
      </w:pPr>
      <w:r w:rsidRPr="00C978A9">
        <w:rPr>
          <w:rFonts w:ascii="Trebuchet MS" w:hAnsi="Trebuchet MS" w:cs="Arial"/>
          <w:sz w:val="22"/>
          <w:szCs w:val="22"/>
        </w:rPr>
        <w:t xml:space="preserve">Vyhlašovatel si vyhrazuje právo činit rozhodnutí ve všech záležitostech souvisejících s pořádáním soutěže, a to včetně změny pravidel, přerušení soutěže, pozastavení soutěže, předčasného ukončení soutěže nebo vyloučení jakéhokoli soutěžícího z soutěže bez nároku na jakoukoli kompenzaci, a to zejména z důvodu nedodržení pravidel soutěže nebo při pouhém podezření z </w:t>
      </w:r>
      <w:r w:rsidRPr="00C978A9">
        <w:rPr>
          <w:rFonts w:ascii="Trebuchet MS" w:hAnsi="Trebuchet MS" w:cs="Arial"/>
          <w:sz w:val="22"/>
          <w:szCs w:val="22"/>
        </w:rPr>
        <w:lastRenderedPageBreak/>
        <w:t>nedodržení pravidel soutěže, porušení právního řádu České republiky, jednání, které je v rozporu s dobrými mravy nebo které je dle posouzení vyhlašovatele způsobilé ohrozit jeho oprávněné zájmy</w:t>
      </w:r>
      <w:r w:rsidR="007110E5">
        <w:rPr>
          <w:rFonts w:ascii="Trebuchet MS" w:hAnsi="Trebuchet MS" w:cs="Arial"/>
          <w:sz w:val="22"/>
          <w:szCs w:val="22"/>
        </w:rPr>
        <w:t xml:space="preserve">. </w:t>
      </w:r>
      <w:r w:rsidRPr="00C978A9">
        <w:rPr>
          <w:rFonts w:ascii="Trebuchet MS" w:hAnsi="Trebuchet MS" w:cs="Arial"/>
          <w:sz w:val="22"/>
          <w:szCs w:val="22"/>
        </w:rPr>
        <w:t>Rozhodnutí podle tohoto článku je vyhlašovatel oprávněn učinit kdykoliv v průběhu soutěže, a to až do okamžiku předání výher. Dospěje-li např. vyhlašovatel k závěru, že výherce získal odměnu v rozporu s těmito pravidly, je oprávněn rozhodnout o vyloučení soutěžícího ze soutěže i po jejím skončení. Provozovatel neodpovídá za uvedení nesprávných či nepřesných informací v souvislosti se soutěží (bez ohledu na to, zda k tomu došlo v důsledku lidského pochybení či technické závady) ani za jakékoli technické problémy či závady vzniklé v průběhu soutěže.</w:t>
      </w:r>
    </w:p>
    <w:p w14:paraId="2F072E40" w14:textId="77777777" w:rsidR="008D236F" w:rsidRPr="00C978A9" w:rsidRDefault="008D236F" w:rsidP="005405EF">
      <w:pPr>
        <w:pStyle w:val="Normlnweb"/>
        <w:shd w:val="clear" w:color="auto" w:fill="FFFFFF"/>
        <w:spacing w:before="0" w:beforeAutospacing="0" w:after="0" w:afterAutospacing="0"/>
        <w:ind w:left="851"/>
        <w:jc w:val="both"/>
        <w:textAlignment w:val="center"/>
        <w:rPr>
          <w:rFonts w:ascii="Trebuchet MS" w:hAnsi="Trebuchet MS" w:cs="Arial"/>
          <w:sz w:val="22"/>
          <w:szCs w:val="22"/>
        </w:rPr>
      </w:pPr>
    </w:p>
    <w:p w14:paraId="418623A4" w14:textId="77777777" w:rsidR="008D236F" w:rsidRPr="00C978A9" w:rsidRDefault="008D236F" w:rsidP="005405EF">
      <w:pPr>
        <w:pStyle w:val="Normlnweb"/>
        <w:shd w:val="clear" w:color="auto" w:fill="FFFFFF"/>
        <w:spacing w:before="0" w:beforeAutospacing="0" w:after="0" w:afterAutospacing="0"/>
        <w:textAlignment w:val="center"/>
        <w:rPr>
          <w:rFonts w:ascii="Trebuchet MS" w:hAnsi="Trebuchet MS" w:cs="Arial"/>
          <w:color w:val="000000"/>
          <w:sz w:val="22"/>
          <w:szCs w:val="22"/>
        </w:rPr>
      </w:pPr>
      <w:r w:rsidRPr="00C978A9">
        <w:rPr>
          <w:rFonts w:ascii="Trebuchet MS" w:hAnsi="Trebuchet MS" w:cs="Arial"/>
          <w:color w:val="000000"/>
          <w:sz w:val="22"/>
          <w:szCs w:val="22"/>
        </w:rPr>
        <w:t>  </w:t>
      </w:r>
    </w:p>
    <w:p w14:paraId="5BAA6E16" w14:textId="789375E3" w:rsidR="00730B07" w:rsidRPr="00C978A9" w:rsidRDefault="008D236F" w:rsidP="00E44C66">
      <w:pPr>
        <w:pStyle w:val="Normlnweb"/>
        <w:shd w:val="clear" w:color="auto" w:fill="FFFFFF"/>
        <w:spacing w:before="0" w:beforeAutospacing="0" w:after="0" w:afterAutospacing="0"/>
        <w:textAlignment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C978A9">
        <w:rPr>
          <w:rStyle w:val="Siln"/>
          <w:rFonts w:ascii="Trebuchet MS" w:hAnsi="Trebuchet MS" w:cs="Arial"/>
          <w:color w:val="000000"/>
          <w:sz w:val="22"/>
          <w:szCs w:val="22"/>
        </w:rPr>
        <w:t xml:space="preserve">V Praze dne </w:t>
      </w:r>
      <w:r w:rsidR="002014C4">
        <w:rPr>
          <w:rStyle w:val="Siln"/>
          <w:rFonts w:ascii="Trebuchet MS" w:hAnsi="Trebuchet MS" w:cs="Arial"/>
          <w:color w:val="000000"/>
          <w:sz w:val="22"/>
          <w:szCs w:val="22"/>
        </w:rPr>
        <w:t>15. 5. 2026</w:t>
      </w:r>
    </w:p>
    <w:sectPr w:rsidR="00730B07" w:rsidRPr="00C978A9" w:rsidSect="00540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17CB" w14:textId="77777777" w:rsidR="006C3769" w:rsidRDefault="006C3769" w:rsidP="008D236F">
      <w:pPr>
        <w:spacing w:after="0" w:line="240" w:lineRule="auto"/>
      </w:pPr>
      <w:r>
        <w:separator/>
      </w:r>
    </w:p>
  </w:endnote>
  <w:endnote w:type="continuationSeparator" w:id="0">
    <w:p w14:paraId="28454F15" w14:textId="77777777" w:rsidR="006C3769" w:rsidRDefault="006C3769" w:rsidP="008D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8A37" w14:textId="77777777" w:rsidR="006C3769" w:rsidRDefault="006C3769" w:rsidP="008D236F">
      <w:pPr>
        <w:spacing w:after="0" w:line="240" w:lineRule="auto"/>
      </w:pPr>
      <w:r>
        <w:separator/>
      </w:r>
    </w:p>
  </w:footnote>
  <w:footnote w:type="continuationSeparator" w:id="0">
    <w:p w14:paraId="6041C0F5" w14:textId="77777777" w:rsidR="006C3769" w:rsidRDefault="006C3769" w:rsidP="008D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E3D"/>
    <w:multiLevelType w:val="hybridMultilevel"/>
    <w:tmpl w:val="7FFEBA5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CCE1A67"/>
    <w:multiLevelType w:val="hybridMultilevel"/>
    <w:tmpl w:val="2F5E7DC4"/>
    <w:lvl w:ilvl="0" w:tplc="603A0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022"/>
    <w:multiLevelType w:val="hybridMultilevel"/>
    <w:tmpl w:val="56EACE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E03E40"/>
    <w:multiLevelType w:val="hybridMultilevel"/>
    <w:tmpl w:val="CD025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2C4D"/>
    <w:multiLevelType w:val="hybridMultilevel"/>
    <w:tmpl w:val="4A364C46"/>
    <w:lvl w:ilvl="0" w:tplc="F77A9B0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B41512"/>
    <w:multiLevelType w:val="hybridMultilevel"/>
    <w:tmpl w:val="2F6A7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4A1B"/>
    <w:multiLevelType w:val="hybridMultilevel"/>
    <w:tmpl w:val="6016C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D0B28"/>
    <w:multiLevelType w:val="multilevel"/>
    <w:tmpl w:val="D8E45A4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313802"/>
    <w:multiLevelType w:val="hybridMultilevel"/>
    <w:tmpl w:val="6016C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3095"/>
    <w:multiLevelType w:val="hybridMultilevel"/>
    <w:tmpl w:val="CD025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102EA"/>
    <w:multiLevelType w:val="hybridMultilevel"/>
    <w:tmpl w:val="468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C274F"/>
    <w:multiLevelType w:val="hybridMultilevel"/>
    <w:tmpl w:val="56EAC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69166">
    <w:abstractNumId w:val="7"/>
  </w:num>
  <w:num w:numId="2" w16cid:durableId="341204050">
    <w:abstractNumId w:val="6"/>
  </w:num>
  <w:num w:numId="3" w16cid:durableId="1915894694">
    <w:abstractNumId w:val="11"/>
  </w:num>
  <w:num w:numId="4" w16cid:durableId="1787776642">
    <w:abstractNumId w:val="5"/>
  </w:num>
  <w:num w:numId="5" w16cid:durableId="1901791159">
    <w:abstractNumId w:val="1"/>
  </w:num>
  <w:num w:numId="6" w16cid:durableId="1883710370">
    <w:abstractNumId w:val="3"/>
  </w:num>
  <w:num w:numId="7" w16cid:durableId="163789180">
    <w:abstractNumId w:val="0"/>
  </w:num>
  <w:num w:numId="8" w16cid:durableId="428820242">
    <w:abstractNumId w:val="9"/>
  </w:num>
  <w:num w:numId="9" w16cid:durableId="389037962">
    <w:abstractNumId w:val="4"/>
  </w:num>
  <w:num w:numId="10" w16cid:durableId="1083065653">
    <w:abstractNumId w:val="10"/>
  </w:num>
  <w:num w:numId="11" w16cid:durableId="2108187331">
    <w:abstractNumId w:val="2"/>
  </w:num>
  <w:num w:numId="12" w16cid:durableId="1495872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F"/>
    <w:rsid w:val="00006207"/>
    <w:rsid w:val="00010BC0"/>
    <w:rsid w:val="00013B62"/>
    <w:rsid w:val="000160BC"/>
    <w:rsid w:val="00030D89"/>
    <w:rsid w:val="000318AB"/>
    <w:rsid w:val="0003566B"/>
    <w:rsid w:val="0004025A"/>
    <w:rsid w:val="00042C6F"/>
    <w:rsid w:val="00045F8B"/>
    <w:rsid w:val="000517BA"/>
    <w:rsid w:val="00051914"/>
    <w:rsid w:val="00054875"/>
    <w:rsid w:val="00054D0B"/>
    <w:rsid w:val="0005713D"/>
    <w:rsid w:val="00061ECE"/>
    <w:rsid w:val="00063123"/>
    <w:rsid w:val="00063E13"/>
    <w:rsid w:val="00064F1B"/>
    <w:rsid w:val="0006557A"/>
    <w:rsid w:val="00065D6F"/>
    <w:rsid w:val="00071A2F"/>
    <w:rsid w:val="00076DEC"/>
    <w:rsid w:val="00083840"/>
    <w:rsid w:val="00084018"/>
    <w:rsid w:val="00086F3B"/>
    <w:rsid w:val="000918DE"/>
    <w:rsid w:val="00096697"/>
    <w:rsid w:val="000969C8"/>
    <w:rsid w:val="000C250F"/>
    <w:rsid w:val="000D0813"/>
    <w:rsid w:val="000D57D2"/>
    <w:rsid w:val="000E7D34"/>
    <w:rsid w:val="000F5C02"/>
    <w:rsid w:val="000F794C"/>
    <w:rsid w:val="00100E44"/>
    <w:rsid w:val="00112A2A"/>
    <w:rsid w:val="00117D67"/>
    <w:rsid w:val="00130909"/>
    <w:rsid w:val="0013178D"/>
    <w:rsid w:val="00135496"/>
    <w:rsid w:val="00136DC3"/>
    <w:rsid w:val="00143846"/>
    <w:rsid w:val="0014544C"/>
    <w:rsid w:val="00147810"/>
    <w:rsid w:val="001548B7"/>
    <w:rsid w:val="00154A28"/>
    <w:rsid w:val="00160CCF"/>
    <w:rsid w:val="00160F13"/>
    <w:rsid w:val="00170BA0"/>
    <w:rsid w:val="00186FFF"/>
    <w:rsid w:val="0019113B"/>
    <w:rsid w:val="00194415"/>
    <w:rsid w:val="001944A4"/>
    <w:rsid w:val="001972AF"/>
    <w:rsid w:val="001A0CB1"/>
    <w:rsid w:val="001A1835"/>
    <w:rsid w:val="001A4F9A"/>
    <w:rsid w:val="001B0C6F"/>
    <w:rsid w:val="001B2E6B"/>
    <w:rsid w:val="001C31A7"/>
    <w:rsid w:val="001C7E12"/>
    <w:rsid w:val="001D4B33"/>
    <w:rsid w:val="001E26CB"/>
    <w:rsid w:val="001E518C"/>
    <w:rsid w:val="001E6804"/>
    <w:rsid w:val="001F22DB"/>
    <w:rsid w:val="001F2BCD"/>
    <w:rsid w:val="001F3433"/>
    <w:rsid w:val="001F433D"/>
    <w:rsid w:val="001F4CB5"/>
    <w:rsid w:val="002014C4"/>
    <w:rsid w:val="0020284C"/>
    <w:rsid w:val="00202EB6"/>
    <w:rsid w:val="00203CFD"/>
    <w:rsid w:val="00207CB6"/>
    <w:rsid w:val="002117B6"/>
    <w:rsid w:val="002132BA"/>
    <w:rsid w:val="002148E2"/>
    <w:rsid w:val="00216FC2"/>
    <w:rsid w:val="002178F7"/>
    <w:rsid w:val="00224A8B"/>
    <w:rsid w:val="002260AE"/>
    <w:rsid w:val="00234A18"/>
    <w:rsid w:val="0023555F"/>
    <w:rsid w:val="0024011B"/>
    <w:rsid w:val="002427FB"/>
    <w:rsid w:val="00244A55"/>
    <w:rsid w:val="0024761E"/>
    <w:rsid w:val="00251C30"/>
    <w:rsid w:val="002532ED"/>
    <w:rsid w:val="00253A0B"/>
    <w:rsid w:val="00257587"/>
    <w:rsid w:val="002644BC"/>
    <w:rsid w:val="00275078"/>
    <w:rsid w:val="00276600"/>
    <w:rsid w:val="002811CF"/>
    <w:rsid w:val="00281530"/>
    <w:rsid w:val="00293692"/>
    <w:rsid w:val="00294731"/>
    <w:rsid w:val="0029623E"/>
    <w:rsid w:val="0029795A"/>
    <w:rsid w:val="002A1A61"/>
    <w:rsid w:val="002A7F78"/>
    <w:rsid w:val="002B1594"/>
    <w:rsid w:val="002B2A5F"/>
    <w:rsid w:val="002D0138"/>
    <w:rsid w:val="002D4F0C"/>
    <w:rsid w:val="002E1FC3"/>
    <w:rsid w:val="002E7125"/>
    <w:rsid w:val="002F1499"/>
    <w:rsid w:val="002F1AB0"/>
    <w:rsid w:val="002F3C8E"/>
    <w:rsid w:val="002F505C"/>
    <w:rsid w:val="002F7D98"/>
    <w:rsid w:val="003010B1"/>
    <w:rsid w:val="003055AF"/>
    <w:rsid w:val="003063E2"/>
    <w:rsid w:val="00315AFC"/>
    <w:rsid w:val="00316846"/>
    <w:rsid w:val="00323DE2"/>
    <w:rsid w:val="00335B84"/>
    <w:rsid w:val="00337913"/>
    <w:rsid w:val="0034250B"/>
    <w:rsid w:val="00343FE8"/>
    <w:rsid w:val="0034432D"/>
    <w:rsid w:val="00344619"/>
    <w:rsid w:val="00344716"/>
    <w:rsid w:val="00347B2C"/>
    <w:rsid w:val="00354017"/>
    <w:rsid w:val="00356C0D"/>
    <w:rsid w:val="0036339A"/>
    <w:rsid w:val="003635BB"/>
    <w:rsid w:val="00363AFD"/>
    <w:rsid w:val="00365996"/>
    <w:rsid w:val="00365F33"/>
    <w:rsid w:val="0037077B"/>
    <w:rsid w:val="003764A8"/>
    <w:rsid w:val="00381C30"/>
    <w:rsid w:val="00386BF4"/>
    <w:rsid w:val="003879FA"/>
    <w:rsid w:val="00394651"/>
    <w:rsid w:val="003963FD"/>
    <w:rsid w:val="003A2491"/>
    <w:rsid w:val="003A4D49"/>
    <w:rsid w:val="003A7B7E"/>
    <w:rsid w:val="003B44C6"/>
    <w:rsid w:val="003C0140"/>
    <w:rsid w:val="003C038F"/>
    <w:rsid w:val="003C4E7C"/>
    <w:rsid w:val="003D27DA"/>
    <w:rsid w:val="003D50DD"/>
    <w:rsid w:val="003E530B"/>
    <w:rsid w:val="003F0F0C"/>
    <w:rsid w:val="003F1652"/>
    <w:rsid w:val="00400612"/>
    <w:rsid w:val="004035D0"/>
    <w:rsid w:val="00410242"/>
    <w:rsid w:val="00411290"/>
    <w:rsid w:val="00412F3F"/>
    <w:rsid w:val="00420ADF"/>
    <w:rsid w:val="0042714B"/>
    <w:rsid w:val="00430C74"/>
    <w:rsid w:val="00430F3D"/>
    <w:rsid w:val="00434C60"/>
    <w:rsid w:val="004439BC"/>
    <w:rsid w:val="00444299"/>
    <w:rsid w:val="00444E32"/>
    <w:rsid w:val="004477BA"/>
    <w:rsid w:val="00461432"/>
    <w:rsid w:val="00464B96"/>
    <w:rsid w:val="00470570"/>
    <w:rsid w:val="00471DD9"/>
    <w:rsid w:val="004737B1"/>
    <w:rsid w:val="00491775"/>
    <w:rsid w:val="00493F28"/>
    <w:rsid w:val="004A4A03"/>
    <w:rsid w:val="004B6E76"/>
    <w:rsid w:val="004C48A8"/>
    <w:rsid w:val="004D0A7A"/>
    <w:rsid w:val="004D6DFC"/>
    <w:rsid w:val="004D7E73"/>
    <w:rsid w:val="004E4BFB"/>
    <w:rsid w:val="004E52FB"/>
    <w:rsid w:val="004E5AFC"/>
    <w:rsid w:val="004F4D89"/>
    <w:rsid w:val="005002A8"/>
    <w:rsid w:val="005045F1"/>
    <w:rsid w:val="0051394D"/>
    <w:rsid w:val="00520C83"/>
    <w:rsid w:val="005227B9"/>
    <w:rsid w:val="0053461E"/>
    <w:rsid w:val="00534C63"/>
    <w:rsid w:val="005405EF"/>
    <w:rsid w:val="00540D17"/>
    <w:rsid w:val="00541853"/>
    <w:rsid w:val="005507FE"/>
    <w:rsid w:val="00551D61"/>
    <w:rsid w:val="005548A0"/>
    <w:rsid w:val="00554A12"/>
    <w:rsid w:val="00556C95"/>
    <w:rsid w:val="00562E02"/>
    <w:rsid w:val="005643F6"/>
    <w:rsid w:val="0056456A"/>
    <w:rsid w:val="00572E6F"/>
    <w:rsid w:val="0057629B"/>
    <w:rsid w:val="005817A5"/>
    <w:rsid w:val="00582CB7"/>
    <w:rsid w:val="00587334"/>
    <w:rsid w:val="005A411B"/>
    <w:rsid w:val="005B6FEA"/>
    <w:rsid w:val="005C2665"/>
    <w:rsid w:val="005C58E3"/>
    <w:rsid w:val="005C63BB"/>
    <w:rsid w:val="005D3F94"/>
    <w:rsid w:val="005D54CA"/>
    <w:rsid w:val="005D63A0"/>
    <w:rsid w:val="005D7D5A"/>
    <w:rsid w:val="005F4E48"/>
    <w:rsid w:val="005F7F08"/>
    <w:rsid w:val="00602EBF"/>
    <w:rsid w:val="00611245"/>
    <w:rsid w:val="00614AB8"/>
    <w:rsid w:val="006348E7"/>
    <w:rsid w:val="00634D7E"/>
    <w:rsid w:val="00635CF8"/>
    <w:rsid w:val="00647E56"/>
    <w:rsid w:val="0065265C"/>
    <w:rsid w:val="00653204"/>
    <w:rsid w:val="00660BBF"/>
    <w:rsid w:val="0067142F"/>
    <w:rsid w:val="006800BE"/>
    <w:rsid w:val="006974CE"/>
    <w:rsid w:val="006A44B2"/>
    <w:rsid w:val="006A5A30"/>
    <w:rsid w:val="006A5D96"/>
    <w:rsid w:val="006A5F31"/>
    <w:rsid w:val="006A7BC9"/>
    <w:rsid w:val="006B31A3"/>
    <w:rsid w:val="006C07FB"/>
    <w:rsid w:val="006C2509"/>
    <w:rsid w:val="006C3769"/>
    <w:rsid w:val="006C63AB"/>
    <w:rsid w:val="006D07E4"/>
    <w:rsid w:val="006D400E"/>
    <w:rsid w:val="006D77D7"/>
    <w:rsid w:val="006E194B"/>
    <w:rsid w:val="006E1C97"/>
    <w:rsid w:val="006E25E5"/>
    <w:rsid w:val="006E39A6"/>
    <w:rsid w:val="006E3C60"/>
    <w:rsid w:val="006E7359"/>
    <w:rsid w:val="00701E96"/>
    <w:rsid w:val="0070273B"/>
    <w:rsid w:val="007110E5"/>
    <w:rsid w:val="007117EC"/>
    <w:rsid w:val="007118CB"/>
    <w:rsid w:val="00722E57"/>
    <w:rsid w:val="00726066"/>
    <w:rsid w:val="00730B07"/>
    <w:rsid w:val="00731492"/>
    <w:rsid w:val="007315F8"/>
    <w:rsid w:val="00743D91"/>
    <w:rsid w:val="007553DB"/>
    <w:rsid w:val="007609E3"/>
    <w:rsid w:val="00760F83"/>
    <w:rsid w:val="007675E3"/>
    <w:rsid w:val="00776E1E"/>
    <w:rsid w:val="007776CF"/>
    <w:rsid w:val="00780527"/>
    <w:rsid w:val="007825FD"/>
    <w:rsid w:val="00792136"/>
    <w:rsid w:val="00792C9F"/>
    <w:rsid w:val="00797720"/>
    <w:rsid w:val="00797AD3"/>
    <w:rsid w:val="007A4079"/>
    <w:rsid w:val="007B3C41"/>
    <w:rsid w:val="007B711D"/>
    <w:rsid w:val="007C33C4"/>
    <w:rsid w:val="007C372F"/>
    <w:rsid w:val="007C4541"/>
    <w:rsid w:val="007C78BE"/>
    <w:rsid w:val="007D43F1"/>
    <w:rsid w:val="007D71C8"/>
    <w:rsid w:val="007D79B1"/>
    <w:rsid w:val="007E0979"/>
    <w:rsid w:val="007E2BAE"/>
    <w:rsid w:val="007E5109"/>
    <w:rsid w:val="007F1D79"/>
    <w:rsid w:val="008004F6"/>
    <w:rsid w:val="00804D80"/>
    <w:rsid w:val="00805A15"/>
    <w:rsid w:val="00806C6F"/>
    <w:rsid w:val="00816711"/>
    <w:rsid w:val="008179D8"/>
    <w:rsid w:val="0082152F"/>
    <w:rsid w:val="008216F7"/>
    <w:rsid w:val="00821B7F"/>
    <w:rsid w:val="0083203D"/>
    <w:rsid w:val="0083608F"/>
    <w:rsid w:val="008377D0"/>
    <w:rsid w:val="008524A1"/>
    <w:rsid w:val="00855B28"/>
    <w:rsid w:val="00856AA4"/>
    <w:rsid w:val="008577BB"/>
    <w:rsid w:val="0086371F"/>
    <w:rsid w:val="008664FC"/>
    <w:rsid w:val="00876FEC"/>
    <w:rsid w:val="0087765D"/>
    <w:rsid w:val="00883E51"/>
    <w:rsid w:val="00893DCC"/>
    <w:rsid w:val="00894600"/>
    <w:rsid w:val="008A77E5"/>
    <w:rsid w:val="008B171A"/>
    <w:rsid w:val="008B20D4"/>
    <w:rsid w:val="008C0941"/>
    <w:rsid w:val="008C6761"/>
    <w:rsid w:val="008D236F"/>
    <w:rsid w:val="008D247C"/>
    <w:rsid w:val="008D515A"/>
    <w:rsid w:val="008D6788"/>
    <w:rsid w:val="008D69D9"/>
    <w:rsid w:val="008E4AAF"/>
    <w:rsid w:val="008F03B8"/>
    <w:rsid w:val="008F670D"/>
    <w:rsid w:val="00902E43"/>
    <w:rsid w:val="009112BD"/>
    <w:rsid w:val="009130D3"/>
    <w:rsid w:val="00913A78"/>
    <w:rsid w:val="00916613"/>
    <w:rsid w:val="009212BC"/>
    <w:rsid w:val="00922BC2"/>
    <w:rsid w:val="00931806"/>
    <w:rsid w:val="0093183A"/>
    <w:rsid w:val="00931CBC"/>
    <w:rsid w:val="00937D49"/>
    <w:rsid w:val="009437CA"/>
    <w:rsid w:val="00954775"/>
    <w:rsid w:val="00960BE6"/>
    <w:rsid w:val="009635B0"/>
    <w:rsid w:val="00965993"/>
    <w:rsid w:val="00967CFD"/>
    <w:rsid w:val="009742A3"/>
    <w:rsid w:val="00984646"/>
    <w:rsid w:val="00986C2F"/>
    <w:rsid w:val="00987FF3"/>
    <w:rsid w:val="0099056B"/>
    <w:rsid w:val="00992BA3"/>
    <w:rsid w:val="009B2553"/>
    <w:rsid w:val="009B6700"/>
    <w:rsid w:val="009C168B"/>
    <w:rsid w:val="009C46B6"/>
    <w:rsid w:val="009C5B8D"/>
    <w:rsid w:val="009C7472"/>
    <w:rsid w:val="009D71B6"/>
    <w:rsid w:val="009E0DE6"/>
    <w:rsid w:val="009E22E0"/>
    <w:rsid w:val="009E46AD"/>
    <w:rsid w:val="009E5348"/>
    <w:rsid w:val="009F5C8D"/>
    <w:rsid w:val="00A028A4"/>
    <w:rsid w:val="00A034EB"/>
    <w:rsid w:val="00A035C0"/>
    <w:rsid w:val="00A0367A"/>
    <w:rsid w:val="00A03920"/>
    <w:rsid w:val="00A03AD9"/>
    <w:rsid w:val="00A0448C"/>
    <w:rsid w:val="00A1142C"/>
    <w:rsid w:val="00A11A0D"/>
    <w:rsid w:val="00A25C8C"/>
    <w:rsid w:val="00A32654"/>
    <w:rsid w:val="00A53E02"/>
    <w:rsid w:val="00A576D8"/>
    <w:rsid w:val="00A60DB9"/>
    <w:rsid w:val="00A84905"/>
    <w:rsid w:val="00A87267"/>
    <w:rsid w:val="00A90749"/>
    <w:rsid w:val="00A93F7E"/>
    <w:rsid w:val="00A978C4"/>
    <w:rsid w:val="00AA2AAB"/>
    <w:rsid w:val="00AB2305"/>
    <w:rsid w:val="00AB7B34"/>
    <w:rsid w:val="00AC4D56"/>
    <w:rsid w:val="00AC6DE1"/>
    <w:rsid w:val="00AC7ADB"/>
    <w:rsid w:val="00AD02C2"/>
    <w:rsid w:val="00AD24B9"/>
    <w:rsid w:val="00AE038E"/>
    <w:rsid w:val="00AE18BE"/>
    <w:rsid w:val="00AE22DC"/>
    <w:rsid w:val="00AE706D"/>
    <w:rsid w:val="00AE7931"/>
    <w:rsid w:val="00AE7E32"/>
    <w:rsid w:val="00AF3FC6"/>
    <w:rsid w:val="00AF56C4"/>
    <w:rsid w:val="00AF7097"/>
    <w:rsid w:val="00B0074D"/>
    <w:rsid w:val="00B0513C"/>
    <w:rsid w:val="00B0641B"/>
    <w:rsid w:val="00B12136"/>
    <w:rsid w:val="00B12350"/>
    <w:rsid w:val="00B135C4"/>
    <w:rsid w:val="00B16B13"/>
    <w:rsid w:val="00B17727"/>
    <w:rsid w:val="00B26957"/>
    <w:rsid w:val="00B30D1A"/>
    <w:rsid w:val="00B36257"/>
    <w:rsid w:val="00B36282"/>
    <w:rsid w:val="00B406BE"/>
    <w:rsid w:val="00B43027"/>
    <w:rsid w:val="00B44005"/>
    <w:rsid w:val="00B44958"/>
    <w:rsid w:val="00B47D5E"/>
    <w:rsid w:val="00B62199"/>
    <w:rsid w:val="00B67132"/>
    <w:rsid w:val="00B75398"/>
    <w:rsid w:val="00B761D8"/>
    <w:rsid w:val="00B86D32"/>
    <w:rsid w:val="00B900BF"/>
    <w:rsid w:val="00B9059D"/>
    <w:rsid w:val="00B91C12"/>
    <w:rsid w:val="00B93CC1"/>
    <w:rsid w:val="00B96C8C"/>
    <w:rsid w:val="00B96CCC"/>
    <w:rsid w:val="00BA3F5E"/>
    <w:rsid w:val="00BB2F17"/>
    <w:rsid w:val="00BB5901"/>
    <w:rsid w:val="00BC31BE"/>
    <w:rsid w:val="00BC3DD9"/>
    <w:rsid w:val="00BD0B9B"/>
    <w:rsid w:val="00BD1E7D"/>
    <w:rsid w:val="00BD64C1"/>
    <w:rsid w:val="00BE13AE"/>
    <w:rsid w:val="00BE26B7"/>
    <w:rsid w:val="00BE3A8C"/>
    <w:rsid w:val="00BF1F08"/>
    <w:rsid w:val="00BF62C0"/>
    <w:rsid w:val="00BF735F"/>
    <w:rsid w:val="00C02EA2"/>
    <w:rsid w:val="00C10298"/>
    <w:rsid w:val="00C1417C"/>
    <w:rsid w:val="00C24A43"/>
    <w:rsid w:val="00C24E2A"/>
    <w:rsid w:val="00C25E43"/>
    <w:rsid w:val="00C266AE"/>
    <w:rsid w:val="00C40396"/>
    <w:rsid w:val="00C44D47"/>
    <w:rsid w:val="00C50EB6"/>
    <w:rsid w:val="00C57DDE"/>
    <w:rsid w:val="00C57EC1"/>
    <w:rsid w:val="00C62165"/>
    <w:rsid w:val="00C6642A"/>
    <w:rsid w:val="00C74A75"/>
    <w:rsid w:val="00C75057"/>
    <w:rsid w:val="00C7780C"/>
    <w:rsid w:val="00C77F40"/>
    <w:rsid w:val="00C873CF"/>
    <w:rsid w:val="00C96ABD"/>
    <w:rsid w:val="00C978A9"/>
    <w:rsid w:val="00CA3269"/>
    <w:rsid w:val="00CA57A3"/>
    <w:rsid w:val="00CA6C48"/>
    <w:rsid w:val="00CA7D5E"/>
    <w:rsid w:val="00CC43BB"/>
    <w:rsid w:val="00CD1737"/>
    <w:rsid w:val="00CD2D6B"/>
    <w:rsid w:val="00CD4F29"/>
    <w:rsid w:val="00CE7C60"/>
    <w:rsid w:val="00CF04A0"/>
    <w:rsid w:val="00CF04F7"/>
    <w:rsid w:val="00CF0E56"/>
    <w:rsid w:val="00D03CB2"/>
    <w:rsid w:val="00D13CC1"/>
    <w:rsid w:val="00D14C0E"/>
    <w:rsid w:val="00D32370"/>
    <w:rsid w:val="00D32670"/>
    <w:rsid w:val="00D35830"/>
    <w:rsid w:val="00D36834"/>
    <w:rsid w:val="00D37EE7"/>
    <w:rsid w:val="00D40094"/>
    <w:rsid w:val="00D4551B"/>
    <w:rsid w:val="00D50F20"/>
    <w:rsid w:val="00D56346"/>
    <w:rsid w:val="00D6358A"/>
    <w:rsid w:val="00D71FCE"/>
    <w:rsid w:val="00D92667"/>
    <w:rsid w:val="00D9403F"/>
    <w:rsid w:val="00DA4EC7"/>
    <w:rsid w:val="00DB644C"/>
    <w:rsid w:val="00DB6F28"/>
    <w:rsid w:val="00DC3590"/>
    <w:rsid w:val="00DC6EBF"/>
    <w:rsid w:val="00DC7C9D"/>
    <w:rsid w:val="00DD0FF7"/>
    <w:rsid w:val="00DD4133"/>
    <w:rsid w:val="00DD4410"/>
    <w:rsid w:val="00DD5C89"/>
    <w:rsid w:val="00DD6478"/>
    <w:rsid w:val="00DE4822"/>
    <w:rsid w:val="00DE563D"/>
    <w:rsid w:val="00E05348"/>
    <w:rsid w:val="00E053E2"/>
    <w:rsid w:val="00E17F2E"/>
    <w:rsid w:val="00E24325"/>
    <w:rsid w:val="00E25701"/>
    <w:rsid w:val="00E268B6"/>
    <w:rsid w:val="00E422EB"/>
    <w:rsid w:val="00E44C66"/>
    <w:rsid w:val="00E452D8"/>
    <w:rsid w:val="00E50FA8"/>
    <w:rsid w:val="00E70C9F"/>
    <w:rsid w:val="00E733D6"/>
    <w:rsid w:val="00E75CEF"/>
    <w:rsid w:val="00E80AE5"/>
    <w:rsid w:val="00E812C8"/>
    <w:rsid w:val="00E87B78"/>
    <w:rsid w:val="00E9368F"/>
    <w:rsid w:val="00EA6C13"/>
    <w:rsid w:val="00EB6AE1"/>
    <w:rsid w:val="00EC54AC"/>
    <w:rsid w:val="00EC7922"/>
    <w:rsid w:val="00EE2586"/>
    <w:rsid w:val="00EF005F"/>
    <w:rsid w:val="00EF1B95"/>
    <w:rsid w:val="00EF4FA0"/>
    <w:rsid w:val="00F003E7"/>
    <w:rsid w:val="00F006A7"/>
    <w:rsid w:val="00F040D9"/>
    <w:rsid w:val="00F114CD"/>
    <w:rsid w:val="00F14201"/>
    <w:rsid w:val="00F2036B"/>
    <w:rsid w:val="00F21867"/>
    <w:rsid w:val="00F22689"/>
    <w:rsid w:val="00F24F8B"/>
    <w:rsid w:val="00F269FD"/>
    <w:rsid w:val="00F31567"/>
    <w:rsid w:val="00F32388"/>
    <w:rsid w:val="00F33AF8"/>
    <w:rsid w:val="00F34C3C"/>
    <w:rsid w:val="00F365AC"/>
    <w:rsid w:val="00F36B0E"/>
    <w:rsid w:val="00F451FC"/>
    <w:rsid w:val="00F45C13"/>
    <w:rsid w:val="00F508E1"/>
    <w:rsid w:val="00F51F87"/>
    <w:rsid w:val="00F54981"/>
    <w:rsid w:val="00F553D6"/>
    <w:rsid w:val="00F569D2"/>
    <w:rsid w:val="00F625BB"/>
    <w:rsid w:val="00F71794"/>
    <w:rsid w:val="00F736D6"/>
    <w:rsid w:val="00F75D8C"/>
    <w:rsid w:val="00F81CC2"/>
    <w:rsid w:val="00F84199"/>
    <w:rsid w:val="00F86C79"/>
    <w:rsid w:val="00F872A1"/>
    <w:rsid w:val="00F87E58"/>
    <w:rsid w:val="00F90A27"/>
    <w:rsid w:val="00FA236E"/>
    <w:rsid w:val="00FA47BE"/>
    <w:rsid w:val="00FB0420"/>
    <w:rsid w:val="00FB4DFB"/>
    <w:rsid w:val="00FC0224"/>
    <w:rsid w:val="00FC2BBD"/>
    <w:rsid w:val="00FD099E"/>
    <w:rsid w:val="00FD0E51"/>
    <w:rsid w:val="00FD2015"/>
    <w:rsid w:val="00FE11CA"/>
    <w:rsid w:val="00FE22FB"/>
    <w:rsid w:val="00FE29BE"/>
    <w:rsid w:val="00FE4752"/>
    <w:rsid w:val="00FE7E19"/>
    <w:rsid w:val="00FF2482"/>
    <w:rsid w:val="00FF3008"/>
    <w:rsid w:val="00FF49D1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0F836"/>
  <w15:chartTrackingRefBased/>
  <w15:docId w15:val="{FE1AF468-E5A1-4690-9A60-E56F8DC7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3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236F"/>
    <w:rPr>
      <w:b/>
      <w:bCs/>
    </w:rPr>
  </w:style>
  <w:style w:type="paragraph" w:styleId="Odstavecseseznamem">
    <w:name w:val="List Paragraph"/>
    <w:basedOn w:val="Normln"/>
    <w:uiPriority w:val="34"/>
    <w:qFormat/>
    <w:rsid w:val="008D23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236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D2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2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236F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D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36F"/>
  </w:style>
  <w:style w:type="paragraph" w:styleId="Zpat">
    <w:name w:val="footer"/>
    <w:basedOn w:val="Normln"/>
    <w:link w:val="ZpatChar"/>
    <w:uiPriority w:val="99"/>
    <w:unhideWhenUsed/>
    <w:rsid w:val="008D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36F"/>
  </w:style>
  <w:style w:type="paragraph" w:styleId="Textbubliny">
    <w:name w:val="Balloon Text"/>
    <w:basedOn w:val="Normln"/>
    <w:link w:val="TextbublinyChar"/>
    <w:uiPriority w:val="99"/>
    <w:semiHidden/>
    <w:unhideWhenUsed/>
    <w:rsid w:val="008D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36F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F1F08"/>
    <w:rPr>
      <w:color w:val="954F72"/>
      <w:u w:val="single"/>
    </w:rPr>
  </w:style>
  <w:style w:type="paragraph" w:customStyle="1" w:styleId="msonormal0">
    <w:name w:val="msonormal"/>
    <w:basedOn w:val="Normln"/>
    <w:rsid w:val="00B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BF1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BF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53DB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5B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90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r01.safelinks.protection.outlook.com/?url=http%3A%2F%2Fkviff.tv%2F&amp;data=05%7C02%7Cvalcik%40allwyn.cz%7C5aad149088454343579f08deb01ee721%7Ca9e228d883e345e1815b6119aeec4a72%7C0%7C0%7C639141843952103144%7CUnknown%7CTWFpbGZsb3d8eyJFbXB0eU1hcGkiOnRydWUsIlYiOiIwLjAuMDAwMCIsIlAiOiJXaW4zMiIsIkFOIjoiTWFpbCIsIldUIjoyfQ%3D%3D%7C0%7C%7C%7C&amp;sdata=BYy6XgkSLmZr%2F7Y79AF04dssvOXp7KiAKXJK%2BrlkIgg%3D&amp;reserved=0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rohlik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rohli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cid:image002.png@01DCE844.16CE47F0" TargetMode="External"/><Relationship Id="rId19" Type="http://schemas.openxmlformats.org/officeDocument/2006/relationships/hyperlink" Target="https://eur01.safelinks.protection.outlook.com/?url=http%3A%2F%2Fkviff.tv%2F&amp;data=05%7C02%7Cvalcik%40allwyn.cz%7C5aad149088454343579f08deb01ee721%7Ca9e228d883e345e1815b6119aeec4a72%7C0%7C0%7C639141843952103144%7CUnknown%7CTWFpbGZsb3d8eyJFbXB0eU1hcGkiOnRydWUsIlYiOiIwLjAuMDAwMCIsIlAiOiJXaW4zMiIsIkFOIjoiTWFpbCIsIldUIjoyfQ%3D%3D%7C0%7C%7C%7C&amp;sdata=BYy6XgkSLmZr%2F7Y79AF04dssvOXp7KiAKXJK%2BrlkIgg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://www.rohl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5871-FE3E-4D07-A422-0947390532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00fe91-88bc-4a2e-8a02-ced5bfe0a223}" enabled="1" method="Privileged" siteId="{a9e228d8-83e3-45e1-815b-6119aeec4a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2029</Words>
  <Characters>11510</Characters>
  <Application>Microsoft Office Word</Application>
  <DocSecurity>0</DocSecurity>
  <Lines>302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SAZKA a.s.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ŘEHOŘEK Michal</dc:creator>
  <cp:keywords/>
  <dc:description/>
  <cp:lastModifiedBy>VALČÍK Jiří</cp:lastModifiedBy>
  <cp:revision>27</cp:revision>
  <cp:lastPrinted>2023-04-26T14:00:00Z</cp:lastPrinted>
  <dcterms:created xsi:type="dcterms:W3CDTF">2026-06-02T15:25:00Z</dcterms:created>
  <dcterms:modified xsi:type="dcterms:W3CDTF">2026-06-04T13:43:00Z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zka-DocumentTagging.ClassificationMark.P00">
    <vt:lpwstr>&lt;ClassificationMark xmlns:xsd="http://www.w3.org/2001/XMLSchema" xmlns:xsi="http://www.w3.org/2001/XMLSchema-instance" class="C0" position="BottomMiddle" marginX="0" marginY="0" classifiedOn="2021-03-29T19:41:40.2176495+02:00" showPrintedBy="false" s</vt:lpwstr>
  </property>
  <property fmtid="{D5CDD505-2E9C-101B-9397-08002B2CF9AE}" pid="3" name="sazka-DocumentTagging.ClassificationMark.P01">
    <vt:lpwstr>howPrintDate="false" language="cs" ApplicationVersion="Microsoft Word, 16.0" addinVersion="6.0.4.12" template="Sazka"&gt;&lt;history bulk="false" class="Veřejné" code="C0" user="ŘEHOŘEK Michal" date="2021-03-29T19:41:40.2245871+02:00" /&gt;&lt;/ClassificationMar</vt:lpwstr>
  </property>
  <property fmtid="{D5CDD505-2E9C-101B-9397-08002B2CF9AE}" pid="4" name="sazka-DocumentTagging.ClassificationMark">
    <vt:lpwstr>￼PARTS:3</vt:lpwstr>
  </property>
  <property fmtid="{D5CDD505-2E9C-101B-9397-08002B2CF9AE}" pid="5" name="sazka-DocumentClasification">
    <vt:lpwstr>Veřejné</vt:lpwstr>
  </property>
  <property fmtid="{D5CDD505-2E9C-101B-9397-08002B2CF9AE}" pid="6" name="sazka-dlp">
    <vt:lpwstr>sazka-dlp:Verejne</vt:lpwstr>
  </property>
  <property fmtid="{D5CDD505-2E9C-101B-9397-08002B2CF9AE}" pid="7" name="sazka-DocumentTagging.ClassificationMark.P02">
    <vt:lpwstr>k&gt;</vt:lpwstr>
  </property>
</Properties>
</file>